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pStyle w:val="BodyText"/>
        <w:ind w:left="3423"/>
        <w:rPr>
          <w:rFonts w:ascii="Times New Roman"/>
          <w:sz w:val="20"/>
        </w:rPr>
      </w:pPr>
      <w:r>
        <w:rPr>
          <w:rFonts w:ascii="Times New Roman"/>
          <w:sz w:val="20"/>
        </w:rPr>
        <w:drawing>
          <wp:inline distT="0" distB="0" distL="0" distR="0">
            <wp:extent cx="1689282" cy="162191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89282" cy="1621917"/>
                    </a:xfrm>
                    <a:prstGeom prst="rect">
                      <a:avLst/>
                    </a:prstGeom>
                  </pic:spPr>
                </pic:pic>
              </a:graphicData>
            </a:graphic>
          </wp:inline>
        </w:drawing>
      </w:r>
      <w:r>
        <w:rPr>
          <w:rFonts w:ascii="Times New Roman"/>
          <w:sz w:val="20"/>
        </w:rPr>
      </w:r>
    </w:p>
    <w:p>
      <w:pPr>
        <w:pStyle w:val="Heading1"/>
        <w:spacing w:line="261" w:lineRule="auto" w:before="155"/>
        <w:ind w:left="491" w:right="489"/>
        <w:jc w:val="center"/>
      </w:pPr>
      <w:r>
        <w:rPr/>
        <w:t>Findings from a thematic analysis of Child Practice Reviews in Wales</w:t>
      </w:r>
    </w:p>
    <w:p>
      <w:pPr>
        <w:pStyle w:val="BodyText"/>
        <w:spacing w:before="7"/>
        <w:rPr>
          <w:b/>
          <w:sz w:val="28"/>
        </w:rPr>
      </w:pPr>
    </w:p>
    <w:p>
      <w:pPr>
        <w:pStyle w:val="BodyText"/>
        <w:ind w:left="491" w:right="480"/>
        <w:jc w:val="center"/>
      </w:pPr>
      <w:r>
        <w:rPr/>
        <w:t>Dr Alyson Rees</w:t>
      </w:r>
    </w:p>
    <w:p>
      <w:pPr>
        <w:pStyle w:val="BodyText"/>
        <w:spacing w:line="362" w:lineRule="auto" w:before="141"/>
        <w:ind w:left="3015" w:right="2869"/>
        <w:jc w:val="center"/>
      </w:pPr>
      <w:r>
        <w:rPr/>
        <w:t>School of Social Science Cardiff University</w:t>
      </w:r>
    </w:p>
    <w:p>
      <w:pPr>
        <w:pStyle w:val="BodyText"/>
        <w:spacing w:before="6"/>
        <w:rPr>
          <w:sz w:val="36"/>
        </w:rPr>
      </w:pPr>
    </w:p>
    <w:p>
      <w:pPr>
        <w:pStyle w:val="BodyText"/>
        <w:ind w:left="491" w:right="481"/>
        <w:jc w:val="center"/>
      </w:pPr>
      <w:r>
        <w:rPr/>
        <w:t>Dr Roxanna Dehaghani</w:t>
      </w:r>
    </w:p>
    <w:p>
      <w:pPr>
        <w:pStyle w:val="BodyText"/>
        <w:spacing w:before="137"/>
        <w:ind w:left="2392" w:right="489"/>
        <w:jc w:val="center"/>
      </w:pPr>
      <w:r>
        <w:rPr/>
        <w:t>School of Law and Politics Cardiff University</w:t>
      </w:r>
    </w:p>
    <w:p>
      <w:pPr>
        <w:pStyle w:val="BodyText"/>
        <w:rPr>
          <w:sz w:val="26"/>
        </w:rPr>
      </w:pPr>
    </w:p>
    <w:p>
      <w:pPr>
        <w:pStyle w:val="BodyText"/>
        <w:spacing w:before="7"/>
        <w:rPr>
          <w:sz w:val="22"/>
        </w:rPr>
      </w:pPr>
    </w:p>
    <w:p>
      <w:pPr>
        <w:pStyle w:val="BodyText"/>
        <w:ind w:left="491" w:right="477"/>
        <w:jc w:val="center"/>
      </w:pPr>
      <w:r>
        <w:rPr/>
        <w:t>Dr Thomas Slater</w:t>
      </w:r>
    </w:p>
    <w:p>
      <w:pPr>
        <w:pStyle w:val="BodyText"/>
        <w:spacing w:line="360" w:lineRule="auto" w:before="137"/>
        <w:ind w:left="3017" w:right="2868"/>
        <w:jc w:val="center"/>
      </w:pPr>
      <w:r>
        <w:rPr/>
        <w:t>School of Social Science Cardiff University</w:t>
      </w:r>
    </w:p>
    <w:p>
      <w:pPr>
        <w:pStyle w:val="BodyText"/>
        <w:spacing w:before="6"/>
        <w:rPr>
          <w:sz w:val="36"/>
        </w:rPr>
      </w:pPr>
    </w:p>
    <w:p>
      <w:pPr>
        <w:pStyle w:val="BodyText"/>
        <w:ind w:left="491" w:right="477"/>
        <w:jc w:val="center"/>
      </w:pPr>
      <w:r>
        <w:rPr/>
        <w:t>Dr Rachel Swann</w:t>
      </w:r>
    </w:p>
    <w:p>
      <w:pPr>
        <w:pStyle w:val="BodyText"/>
        <w:spacing w:line="362" w:lineRule="auto" w:before="137"/>
        <w:ind w:left="3015" w:right="2869"/>
        <w:jc w:val="center"/>
      </w:pPr>
      <w:r>
        <w:rPr/>
        <w:t>School of Social Science Cardiff University</w:t>
      </w:r>
    </w:p>
    <w:p>
      <w:pPr>
        <w:pStyle w:val="BodyText"/>
        <w:spacing w:before="5"/>
        <w:rPr>
          <w:sz w:val="36"/>
        </w:rPr>
      </w:pPr>
    </w:p>
    <w:p>
      <w:pPr>
        <w:pStyle w:val="BodyText"/>
        <w:spacing w:line="360" w:lineRule="auto"/>
        <w:ind w:left="3017" w:right="3005"/>
        <w:jc w:val="center"/>
      </w:pPr>
      <w:r>
        <w:rPr/>
        <w:t>Professor Amanda L Robinson School of Social Sciences Cardiff University</w:t>
      </w:r>
    </w:p>
    <w:p>
      <w:pPr>
        <w:spacing w:after="0" w:line="360" w:lineRule="auto"/>
        <w:jc w:val="center"/>
        <w:sectPr>
          <w:footerReference w:type="default" r:id="rId5"/>
          <w:type w:val="continuous"/>
          <w:pgSz w:w="11910" w:h="16840"/>
          <w:pgMar w:footer="1154" w:top="1580" w:bottom="1340" w:left="1300" w:right="1300"/>
          <w:pgNumType w:start="1"/>
        </w:sectPr>
      </w:pPr>
    </w:p>
    <w:p>
      <w:pPr>
        <w:pStyle w:val="BodyText"/>
        <w:spacing w:before="11"/>
        <w:rPr>
          <w:sz w:val="20"/>
        </w:rPr>
      </w:pPr>
    </w:p>
    <w:p>
      <w:pPr>
        <w:pStyle w:val="Heading1"/>
        <w:ind w:left="123"/>
      </w:pPr>
      <w:r>
        <w:rPr/>
        <w:t>Background</w:t>
      </w:r>
    </w:p>
    <w:p>
      <w:pPr>
        <w:pStyle w:val="BodyText"/>
        <w:spacing w:before="8"/>
        <w:rPr>
          <w:b/>
          <w:sz w:val="23"/>
        </w:rPr>
      </w:pPr>
    </w:p>
    <w:p>
      <w:pPr>
        <w:pStyle w:val="BodyText"/>
        <w:spacing w:line="271" w:lineRule="auto"/>
        <w:ind w:left="152" w:right="120" w:hanging="10"/>
        <w:jc w:val="both"/>
      </w:pPr>
      <w:r>
        <w:rPr/>
        <w:t>This research project was commissioned by the National Independent Safeguarding Board to push forward the intellectual agenda and learning that can be achieved</w:t>
      </w:r>
      <w:r>
        <w:rPr>
          <w:spacing w:val="-27"/>
        </w:rPr>
        <w:t> </w:t>
      </w:r>
      <w:r>
        <w:rPr/>
        <w:t>from a systematic analysis of Child Practice Reviews (CPRs). Furthermore, this research provides an opportunity to maximise the value from such reviews; these are costly investments</w:t>
      </w:r>
      <w:r>
        <w:rPr>
          <w:spacing w:val="-7"/>
        </w:rPr>
        <w:t> </w:t>
      </w:r>
      <w:r>
        <w:rPr/>
        <w:t>and</w:t>
      </w:r>
      <w:r>
        <w:rPr>
          <w:spacing w:val="-6"/>
        </w:rPr>
        <w:t> </w:t>
      </w:r>
      <w:r>
        <w:rPr/>
        <w:t>are</w:t>
      </w:r>
      <w:r>
        <w:rPr>
          <w:spacing w:val="-7"/>
        </w:rPr>
        <w:t> </w:t>
      </w:r>
      <w:r>
        <w:rPr/>
        <w:t>potentially</w:t>
      </w:r>
      <w:r>
        <w:rPr>
          <w:spacing w:val="-6"/>
        </w:rPr>
        <w:t> </w:t>
      </w:r>
      <w:r>
        <w:rPr/>
        <w:t>underutilised</w:t>
      </w:r>
      <w:r>
        <w:rPr>
          <w:spacing w:val="-7"/>
        </w:rPr>
        <w:t> </w:t>
      </w:r>
      <w:r>
        <w:rPr/>
        <w:t>as</w:t>
      </w:r>
      <w:r>
        <w:rPr>
          <w:spacing w:val="-6"/>
        </w:rPr>
        <w:t> </w:t>
      </w:r>
      <w:r>
        <w:rPr/>
        <w:t>learning</w:t>
      </w:r>
      <w:r>
        <w:rPr>
          <w:spacing w:val="-7"/>
        </w:rPr>
        <w:t> </w:t>
      </w:r>
      <w:r>
        <w:rPr/>
        <w:t>resources.</w:t>
      </w:r>
      <w:r>
        <w:rPr>
          <w:spacing w:val="-6"/>
        </w:rPr>
        <w:t> </w:t>
      </w:r>
      <w:r>
        <w:rPr/>
        <w:t>The</w:t>
      </w:r>
      <w:r>
        <w:rPr>
          <w:spacing w:val="-7"/>
        </w:rPr>
        <w:t> </w:t>
      </w:r>
      <w:r>
        <w:rPr/>
        <w:t>current</w:t>
      </w:r>
      <w:r>
        <w:rPr>
          <w:spacing w:val="-6"/>
        </w:rPr>
        <w:t> </w:t>
      </w:r>
      <w:r>
        <w:rPr>
          <w:spacing w:val="-4"/>
        </w:rPr>
        <w:t>study </w:t>
      </w:r>
      <w:r>
        <w:rPr/>
        <w:t>builds upon an earlier study of adult death reviews, funded by the National Independent Safeguarding Board (see Robinson, Rees and Dehaghani, 2018). </w:t>
      </w:r>
      <w:r>
        <w:rPr>
          <w:spacing w:val="-13"/>
        </w:rPr>
        <w:t>A </w:t>
      </w:r>
      <w:r>
        <w:rPr/>
        <w:t>range of cross cutting themes were identified (faulty assessment, tunnel vision, crossing boundaries, hoodwinking and privileged knowledge) and these will be considered alongside the findings of this</w:t>
      </w:r>
      <w:r>
        <w:rPr>
          <w:spacing w:val="-2"/>
        </w:rPr>
        <w:t> </w:t>
      </w:r>
      <w:r>
        <w:rPr/>
        <w:t>report.</w:t>
      </w:r>
    </w:p>
    <w:p>
      <w:pPr>
        <w:pStyle w:val="BodyText"/>
        <w:spacing w:before="2"/>
        <w:rPr>
          <w:sz w:val="25"/>
        </w:rPr>
      </w:pPr>
    </w:p>
    <w:p>
      <w:pPr>
        <w:pStyle w:val="BodyText"/>
        <w:spacing w:line="271" w:lineRule="auto"/>
        <w:ind w:left="152" w:right="120" w:hanging="10"/>
        <w:jc w:val="both"/>
      </w:pPr>
      <w:r>
        <w:rPr/>
        <w:t>CPRs became a statutory requirement in Wales in 2013, replacing Serious </w:t>
      </w:r>
      <w:r>
        <w:rPr>
          <w:spacing w:val="-4"/>
        </w:rPr>
        <w:t>Case </w:t>
      </w:r>
      <w:r>
        <w:rPr/>
        <w:t>Reviews (now only in England). Wales took an innovative step in moving away </w:t>
      </w:r>
      <w:r>
        <w:rPr>
          <w:spacing w:val="-3"/>
        </w:rPr>
        <w:t>from </w:t>
      </w:r>
      <w:r>
        <w:rPr/>
        <w:t>Serious</w:t>
      </w:r>
      <w:r>
        <w:rPr>
          <w:spacing w:val="-11"/>
        </w:rPr>
        <w:t> </w:t>
      </w:r>
      <w:r>
        <w:rPr/>
        <w:t>Case</w:t>
      </w:r>
      <w:r>
        <w:rPr>
          <w:spacing w:val="-10"/>
        </w:rPr>
        <w:t> </w:t>
      </w:r>
      <w:r>
        <w:rPr/>
        <w:t>Reviews.</w:t>
      </w:r>
      <w:r>
        <w:rPr>
          <w:spacing w:val="-11"/>
        </w:rPr>
        <w:t> </w:t>
      </w:r>
      <w:r>
        <w:rPr/>
        <w:t>The</w:t>
      </w:r>
      <w:r>
        <w:rPr>
          <w:spacing w:val="-10"/>
        </w:rPr>
        <w:t> </w:t>
      </w:r>
      <w:r>
        <w:rPr/>
        <w:t>new</w:t>
      </w:r>
      <w:r>
        <w:rPr>
          <w:spacing w:val="-10"/>
        </w:rPr>
        <w:t> </w:t>
      </w:r>
      <w:r>
        <w:rPr/>
        <w:t>process</w:t>
      </w:r>
      <w:r>
        <w:rPr>
          <w:spacing w:val="-10"/>
        </w:rPr>
        <w:t> </w:t>
      </w:r>
      <w:r>
        <w:rPr/>
        <w:t>stemmed</w:t>
      </w:r>
      <w:r>
        <w:rPr>
          <w:spacing w:val="-11"/>
        </w:rPr>
        <w:t> </w:t>
      </w:r>
      <w:r>
        <w:rPr/>
        <w:t>from</w:t>
      </w:r>
      <w:r>
        <w:rPr>
          <w:spacing w:val="-10"/>
        </w:rPr>
        <w:t> </w:t>
      </w:r>
      <w:r>
        <w:rPr/>
        <w:t>the</w:t>
      </w:r>
      <w:r>
        <w:rPr>
          <w:spacing w:val="-10"/>
        </w:rPr>
        <w:t> </w:t>
      </w:r>
      <w:r>
        <w:rPr/>
        <w:t>Care</w:t>
      </w:r>
      <w:r>
        <w:rPr>
          <w:spacing w:val="-10"/>
        </w:rPr>
        <w:t> </w:t>
      </w:r>
      <w:r>
        <w:rPr/>
        <w:t>and</w:t>
      </w:r>
      <w:r>
        <w:rPr>
          <w:spacing w:val="-10"/>
        </w:rPr>
        <w:t> </w:t>
      </w:r>
      <w:r>
        <w:rPr/>
        <w:t>Social</w:t>
      </w:r>
      <w:r>
        <w:rPr>
          <w:spacing w:val="-10"/>
        </w:rPr>
        <w:t> </w:t>
      </w:r>
      <w:r>
        <w:rPr/>
        <w:t>Services Inspectorate Wales report - </w:t>
      </w:r>
      <w:r>
        <w:rPr>
          <w:i/>
        </w:rPr>
        <w:t>Improving Practice to Protect Children in Wales: </w:t>
      </w:r>
      <w:r>
        <w:rPr>
          <w:i/>
          <w:spacing w:val="-6"/>
        </w:rPr>
        <w:t>An </w:t>
      </w:r>
      <w:r>
        <w:rPr>
          <w:i/>
        </w:rPr>
        <w:t>Examination of the Role of Serious Case Reviews </w:t>
      </w:r>
      <w:r>
        <w:rPr/>
        <w:t>(Welsh Government, 2009). ‘The overall purpose of the reform to the review system is to promote a positive culture of multi-agency child protection learning and reviewing in local areas, for which Local Safeguarding Children’s Boards and partner agencies hold responsibility’ </w:t>
      </w:r>
      <w:r>
        <w:rPr>
          <w:spacing w:val="-4"/>
        </w:rPr>
        <w:t>(Welsh </w:t>
      </w:r>
      <w:r>
        <w:rPr/>
        <w:t>Government,</w:t>
      </w:r>
      <w:r>
        <w:rPr>
          <w:spacing w:val="-1"/>
        </w:rPr>
        <w:t> </w:t>
      </w:r>
      <w:r>
        <w:rPr/>
        <w:t>2012:1).</w:t>
      </w:r>
    </w:p>
    <w:p>
      <w:pPr>
        <w:pStyle w:val="BodyText"/>
        <w:spacing w:before="7"/>
        <w:rPr>
          <w:sz w:val="27"/>
        </w:rPr>
      </w:pPr>
    </w:p>
    <w:p>
      <w:pPr>
        <w:pStyle w:val="BodyText"/>
        <w:spacing w:line="271" w:lineRule="auto" w:before="1"/>
        <w:ind w:left="142" w:right="112"/>
      </w:pPr>
      <w:r>
        <w:rPr/>
        <w:t>A key element of the CPR framework has been the introduction of two different </w:t>
      </w:r>
      <w:r>
        <w:rPr>
          <w:spacing w:val="-4"/>
        </w:rPr>
        <w:t>type</w:t>
      </w:r>
      <w:r>
        <w:rPr>
          <w:spacing w:val="58"/>
        </w:rPr>
        <w:t> </w:t>
      </w:r>
      <w:r>
        <w:rPr/>
        <w:t>of reviews known as ‘concise’ and ‘extended’, depending on the circumstances involved. Concise reviews take place where the child was neither on the child protection register nor a looked after child on any date during the 6 months preceding (WG, 2012:5). Historic reviews can also be undertaken in certain circumstances (see Annex 3, Welsh Government, 2016). All CPRs must be approved by a Regional Safeguarding Children’s Board (RSCB) and then submitted to Welsh Government. CPR reports then appear on RSCB’s websites.</w:t>
      </w:r>
      <w:r>
        <w:rPr>
          <w:vertAlign w:val="superscript"/>
        </w:rPr>
        <w:t>1</w:t>
      </w:r>
    </w:p>
    <w:p>
      <w:pPr>
        <w:pStyle w:val="BodyText"/>
        <w:spacing w:before="6"/>
        <w:rPr>
          <w:sz w:val="30"/>
        </w:rPr>
      </w:pPr>
    </w:p>
    <w:p>
      <w:pPr>
        <w:pStyle w:val="BodyText"/>
        <w:spacing w:line="271" w:lineRule="auto"/>
        <w:ind w:left="152" w:right="120" w:hanging="10"/>
        <w:jc w:val="both"/>
      </w:pPr>
      <w:r>
        <w:rPr/>
        <w:t>A recent review into implementation CPRs was undertaken on behalf of Welsh Government (Welsh Government, 2015). Findings focussed on the implementation of the CPR Framework, including decision-making, time and resources, practitioner involvement</w:t>
      </w:r>
      <w:r>
        <w:rPr>
          <w:spacing w:val="14"/>
        </w:rPr>
        <w:t> </w:t>
      </w:r>
      <w:r>
        <w:rPr/>
        <w:t>and</w:t>
      </w:r>
      <w:r>
        <w:rPr>
          <w:spacing w:val="15"/>
        </w:rPr>
        <w:t> </w:t>
      </w:r>
      <w:r>
        <w:rPr/>
        <w:t>effective</w:t>
      </w:r>
      <w:r>
        <w:rPr>
          <w:spacing w:val="15"/>
        </w:rPr>
        <w:t> </w:t>
      </w:r>
      <w:r>
        <w:rPr/>
        <w:t>dissemination.</w:t>
      </w:r>
      <w:r>
        <w:rPr>
          <w:spacing w:val="15"/>
        </w:rPr>
        <w:t> </w:t>
      </w:r>
      <w:r>
        <w:rPr/>
        <w:t>However,</w:t>
      </w:r>
      <w:r>
        <w:rPr>
          <w:spacing w:val="15"/>
        </w:rPr>
        <w:t> </w:t>
      </w:r>
      <w:r>
        <w:rPr/>
        <w:t>there</w:t>
      </w:r>
      <w:r>
        <w:rPr>
          <w:spacing w:val="15"/>
        </w:rPr>
        <w:t> </w:t>
      </w:r>
      <w:r>
        <w:rPr/>
        <w:t>is</w:t>
      </w:r>
      <w:r>
        <w:rPr>
          <w:spacing w:val="15"/>
        </w:rPr>
        <w:t> </w:t>
      </w:r>
      <w:r>
        <w:rPr/>
        <w:t>no</w:t>
      </w:r>
      <w:r>
        <w:rPr>
          <w:spacing w:val="15"/>
        </w:rPr>
        <w:t> </w:t>
      </w:r>
      <w:r>
        <w:rPr/>
        <w:t>prior</w:t>
      </w:r>
      <w:r>
        <w:rPr>
          <w:spacing w:val="15"/>
        </w:rPr>
        <w:t> </w:t>
      </w:r>
      <w:r>
        <w:rPr/>
        <w:t>research</w:t>
      </w:r>
      <w:r>
        <w:rPr>
          <w:spacing w:val="15"/>
        </w:rPr>
        <w:t> </w:t>
      </w:r>
      <w:r>
        <w:rPr/>
        <w:t>on</w:t>
      </w:r>
      <w:r>
        <w:rPr>
          <w:spacing w:val="15"/>
        </w:rPr>
        <w:t> </w:t>
      </w:r>
      <w:r>
        <w:rPr/>
        <w:t>the</w:t>
      </w:r>
    </w:p>
    <w:p>
      <w:pPr>
        <w:pStyle w:val="BodyText"/>
        <w:rPr>
          <w:sz w:val="20"/>
        </w:rPr>
      </w:pPr>
    </w:p>
    <w:p>
      <w:pPr>
        <w:pStyle w:val="BodyText"/>
        <w:spacing w:before="9"/>
        <w:rPr>
          <w:sz w:val="13"/>
        </w:rPr>
      </w:pPr>
      <w:r>
        <w:rPr/>
        <w:pict>
          <v:rect style="position:absolute;margin-left:72.519997pt;margin-top:9.890498pt;width:144pt;height:.48pt;mso-position-horizontal-relative:page;mso-position-vertical-relative:paragraph;z-index:-15728640;mso-wrap-distance-left:0;mso-wrap-distance-right:0" filled="true" fillcolor="#000000" stroked="false">
            <v:fill type="solid"/>
            <w10:wrap type="topAndBottom"/>
          </v:rect>
        </w:pict>
      </w:r>
    </w:p>
    <w:p>
      <w:pPr>
        <w:spacing w:before="90"/>
        <w:ind w:left="150" w:right="0" w:firstLine="0"/>
        <w:jc w:val="left"/>
        <w:rPr>
          <w:i/>
          <w:sz w:val="20"/>
        </w:rPr>
      </w:pPr>
      <w:r>
        <w:rPr>
          <w:sz w:val="20"/>
          <w:vertAlign w:val="superscript"/>
        </w:rPr>
        <w:t>1</w:t>
      </w:r>
      <w:r>
        <w:rPr>
          <w:sz w:val="20"/>
          <w:vertAlign w:val="baseline"/>
        </w:rPr>
        <w:t> Contemporary guidance on CPRs can be found in </w:t>
      </w:r>
      <w:r>
        <w:rPr>
          <w:i/>
          <w:sz w:val="20"/>
          <w:vertAlign w:val="baseline"/>
        </w:rPr>
        <w:t>Working together to safeguard people – Volume</w:t>
      </w:r>
      <w:r>
        <w:rPr>
          <w:i/>
          <w:spacing w:val="-20"/>
          <w:sz w:val="20"/>
          <w:vertAlign w:val="baseline"/>
        </w:rPr>
        <w:t> </w:t>
      </w:r>
      <w:r>
        <w:rPr>
          <w:i/>
          <w:sz w:val="20"/>
          <w:vertAlign w:val="baseline"/>
        </w:rPr>
        <w:t>2</w:t>
      </w:r>
    </w:p>
    <w:p>
      <w:pPr>
        <w:spacing w:line="254" w:lineRule="auto" w:before="10"/>
        <w:ind w:left="160" w:right="136" w:firstLine="0"/>
        <w:jc w:val="left"/>
        <w:rPr>
          <w:sz w:val="20"/>
        </w:rPr>
      </w:pPr>
      <w:r>
        <w:rPr>
          <w:i/>
          <w:sz w:val="20"/>
        </w:rPr>
        <w:t>– Child Practice Reviews </w:t>
      </w:r>
      <w:r>
        <w:rPr>
          <w:sz w:val="20"/>
        </w:rPr>
        <w:t>(Welsh Government, 2016) (issued under section 145 of the Social Services and Well-being (Wales) Act 2014).</w:t>
      </w:r>
    </w:p>
    <w:p>
      <w:pPr>
        <w:spacing w:after="0" w:line="254" w:lineRule="auto"/>
        <w:jc w:val="left"/>
        <w:rPr>
          <w:sz w:val="20"/>
        </w:rPr>
        <w:sectPr>
          <w:pgSz w:w="11910" w:h="16840"/>
          <w:pgMar w:header="0" w:footer="1154" w:top="1580" w:bottom="1340" w:left="1300" w:right="1300"/>
        </w:sectPr>
      </w:pPr>
    </w:p>
    <w:p>
      <w:pPr>
        <w:pStyle w:val="BodyText"/>
        <w:spacing w:line="271" w:lineRule="auto" w:before="72"/>
        <w:ind w:left="152" w:right="120"/>
        <w:jc w:val="both"/>
      </w:pPr>
      <w:r>
        <w:rPr/>
        <w:t>content</w:t>
      </w:r>
      <w:r>
        <w:rPr>
          <w:spacing w:val="-15"/>
        </w:rPr>
        <w:t> </w:t>
      </w:r>
      <w:r>
        <w:rPr/>
        <w:t>and</w:t>
      </w:r>
      <w:r>
        <w:rPr>
          <w:spacing w:val="-14"/>
        </w:rPr>
        <w:t> </w:t>
      </w:r>
      <w:r>
        <w:rPr/>
        <w:t>themes</w:t>
      </w:r>
      <w:r>
        <w:rPr>
          <w:spacing w:val="-14"/>
        </w:rPr>
        <w:t> </w:t>
      </w:r>
      <w:r>
        <w:rPr/>
        <w:t>emerging</w:t>
      </w:r>
      <w:r>
        <w:rPr>
          <w:spacing w:val="-14"/>
        </w:rPr>
        <w:t> </w:t>
      </w:r>
      <w:r>
        <w:rPr/>
        <w:t>from</w:t>
      </w:r>
      <w:r>
        <w:rPr>
          <w:spacing w:val="-14"/>
        </w:rPr>
        <w:t> </w:t>
      </w:r>
      <w:r>
        <w:rPr/>
        <w:t>CPRs.</w:t>
      </w:r>
      <w:r>
        <w:rPr>
          <w:spacing w:val="-14"/>
        </w:rPr>
        <w:t> </w:t>
      </w:r>
      <w:r>
        <w:rPr/>
        <w:t>One</w:t>
      </w:r>
      <w:r>
        <w:rPr>
          <w:spacing w:val="-14"/>
        </w:rPr>
        <w:t> </w:t>
      </w:r>
      <w:r>
        <w:rPr/>
        <w:t>of</w:t>
      </w:r>
      <w:r>
        <w:rPr>
          <w:spacing w:val="-14"/>
        </w:rPr>
        <w:t> </w:t>
      </w:r>
      <w:r>
        <w:rPr/>
        <w:t>the</w:t>
      </w:r>
      <w:r>
        <w:rPr>
          <w:spacing w:val="-14"/>
        </w:rPr>
        <w:t> </w:t>
      </w:r>
      <w:r>
        <w:rPr/>
        <w:t>most</w:t>
      </w:r>
      <w:r>
        <w:rPr>
          <w:spacing w:val="-14"/>
        </w:rPr>
        <w:t> </w:t>
      </w:r>
      <w:r>
        <w:rPr/>
        <w:t>recent</w:t>
      </w:r>
      <w:r>
        <w:rPr>
          <w:spacing w:val="-14"/>
        </w:rPr>
        <w:t> </w:t>
      </w:r>
      <w:r>
        <w:rPr/>
        <w:t>and</w:t>
      </w:r>
      <w:r>
        <w:rPr>
          <w:spacing w:val="-14"/>
        </w:rPr>
        <w:t> </w:t>
      </w:r>
      <w:r>
        <w:rPr/>
        <w:t>directly</w:t>
      </w:r>
      <w:r>
        <w:rPr>
          <w:spacing w:val="-14"/>
        </w:rPr>
        <w:t> </w:t>
      </w:r>
      <w:r>
        <w:rPr/>
        <w:t>relevant studies available is an analysis of Serious Case Reviews (the English equivalent to CPRs),</w:t>
      </w:r>
      <w:r>
        <w:rPr>
          <w:spacing w:val="-10"/>
        </w:rPr>
        <w:t> </w:t>
      </w:r>
      <w:r>
        <w:rPr/>
        <w:t>which</w:t>
      </w:r>
      <w:r>
        <w:rPr>
          <w:spacing w:val="-10"/>
        </w:rPr>
        <w:t> </w:t>
      </w:r>
      <w:r>
        <w:rPr/>
        <w:t>identified</w:t>
      </w:r>
      <w:r>
        <w:rPr>
          <w:spacing w:val="-10"/>
        </w:rPr>
        <w:t> </w:t>
      </w:r>
      <w:r>
        <w:rPr/>
        <w:t>the</w:t>
      </w:r>
      <w:r>
        <w:rPr>
          <w:spacing w:val="-10"/>
        </w:rPr>
        <w:t> </w:t>
      </w:r>
      <w:r>
        <w:rPr/>
        <w:t>following</w:t>
      </w:r>
      <w:r>
        <w:rPr>
          <w:spacing w:val="-10"/>
        </w:rPr>
        <w:t> </w:t>
      </w:r>
      <w:r>
        <w:rPr/>
        <w:t>themes:</w:t>
      </w:r>
      <w:r>
        <w:rPr>
          <w:spacing w:val="-10"/>
        </w:rPr>
        <w:t> </w:t>
      </w:r>
      <w:r>
        <w:rPr/>
        <w:t>assessment</w:t>
      </w:r>
      <w:r>
        <w:rPr>
          <w:spacing w:val="-10"/>
        </w:rPr>
        <w:t> </w:t>
      </w:r>
      <w:r>
        <w:rPr/>
        <w:t>and</w:t>
      </w:r>
      <w:r>
        <w:rPr>
          <w:spacing w:val="-10"/>
        </w:rPr>
        <w:t> </w:t>
      </w:r>
      <w:r>
        <w:rPr/>
        <w:t>thresholds,</w:t>
      </w:r>
      <w:r>
        <w:rPr>
          <w:spacing w:val="-10"/>
        </w:rPr>
        <w:t> </w:t>
      </w:r>
      <w:r>
        <w:rPr/>
        <w:t>hearing</w:t>
      </w:r>
      <w:r>
        <w:rPr>
          <w:spacing w:val="-10"/>
        </w:rPr>
        <w:t> </w:t>
      </w:r>
      <w:r>
        <w:rPr>
          <w:spacing w:val="-4"/>
        </w:rPr>
        <w:t>the </w:t>
      </w:r>
      <w:r>
        <w:rPr/>
        <w:t>voice</w:t>
      </w:r>
      <w:r>
        <w:rPr>
          <w:spacing w:val="-7"/>
        </w:rPr>
        <w:t> </w:t>
      </w:r>
      <w:r>
        <w:rPr/>
        <w:t>of</w:t>
      </w:r>
      <w:r>
        <w:rPr>
          <w:spacing w:val="-7"/>
        </w:rPr>
        <w:t> </w:t>
      </w:r>
      <w:r>
        <w:rPr/>
        <w:t>children</w:t>
      </w:r>
      <w:r>
        <w:rPr>
          <w:spacing w:val="-7"/>
        </w:rPr>
        <w:t> </w:t>
      </w:r>
      <w:r>
        <w:rPr/>
        <w:t>and</w:t>
      </w:r>
      <w:r>
        <w:rPr>
          <w:spacing w:val="-7"/>
        </w:rPr>
        <w:t> </w:t>
      </w:r>
      <w:r>
        <w:rPr/>
        <w:t>families,</w:t>
      </w:r>
      <w:r>
        <w:rPr>
          <w:spacing w:val="-7"/>
        </w:rPr>
        <w:t> </w:t>
      </w:r>
      <w:r>
        <w:rPr/>
        <w:t>communication</w:t>
      </w:r>
      <w:r>
        <w:rPr>
          <w:spacing w:val="-7"/>
        </w:rPr>
        <w:t> </w:t>
      </w:r>
      <w:r>
        <w:rPr/>
        <w:t>and</w:t>
      </w:r>
      <w:r>
        <w:rPr>
          <w:spacing w:val="-6"/>
        </w:rPr>
        <w:t> </w:t>
      </w:r>
      <w:r>
        <w:rPr/>
        <w:t>information</w:t>
      </w:r>
      <w:r>
        <w:rPr>
          <w:spacing w:val="-7"/>
        </w:rPr>
        <w:t> </w:t>
      </w:r>
      <w:r>
        <w:rPr/>
        <w:t>sharing</w:t>
      </w:r>
      <w:r>
        <w:rPr>
          <w:spacing w:val="-7"/>
        </w:rPr>
        <w:t> </w:t>
      </w:r>
      <w:r>
        <w:rPr/>
        <w:t>(Sidebotham</w:t>
      </w:r>
      <w:r>
        <w:rPr>
          <w:spacing w:val="-7"/>
        </w:rPr>
        <w:t> </w:t>
      </w:r>
      <w:r>
        <w:rPr>
          <w:spacing w:val="-8"/>
        </w:rPr>
        <w:t>et </w:t>
      </w:r>
      <w:r>
        <w:rPr/>
        <w:t>al., 2016). Other syntheses of reviews into deaths and serious incidents have shown the importance of: increased training for healthcare professionals; improved risk assessment and improved responses to those with complex needs; </w:t>
      </w:r>
      <w:r>
        <w:rPr>
          <w:spacing w:val="-3"/>
        </w:rPr>
        <w:t>missed </w:t>
      </w:r>
      <w:r>
        <w:rPr/>
        <w:t>opportunities for safeguarding children and improved record keeping (Neville </w:t>
      </w:r>
      <w:r>
        <w:rPr>
          <w:spacing w:val="-6"/>
        </w:rPr>
        <w:t>and </w:t>
      </w:r>
      <w:r>
        <w:rPr/>
        <w:t>Sanders-McDonagh, 2014; HIW, 2016; Sharps-Jeff and Kelly, 2016). The current study</w:t>
      </w:r>
      <w:r>
        <w:rPr>
          <w:spacing w:val="-5"/>
        </w:rPr>
        <w:t> </w:t>
      </w:r>
      <w:r>
        <w:rPr/>
        <w:t>aims</w:t>
      </w:r>
      <w:r>
        <w:rPr>
          <w:spacing w:val="-5"/>
        </w:rPr>
        <w:t> </w:t>
      </w:r>
      <w:r>
        <w:rPr/>
        <w:t>to</w:t>
      </w:r>
      <w:r>
        <w:rPr>
          <w:spacing w:val="-5"/>
        </w:rPr>
        <w:t> </w:t>
      </w:r>
      <w:r>
        <w:rPr/>
        <w:t>identify</w:t>
      </w:r>
      <w:r>
        <w:rPr>
          <w:spacing w:val="-5"/>
        </w:rPr>
        <w:t> </w:t>
      </w:r>
      <w:r>
        <w:rPr/>
        <w:t>the</w:t>
      </w:r>
      <w:r>
        <w:rPr>
          <w:spacing w:val="-5"/>
        </w:rPr>
        <w:t> </w:t>
      </w:r>
      <w:r>
        <w:rPr/>
        <w:t>key</w:t>
      </w:r>
      <w:r>
        <w:rPr>
          <w:spacing w:val="-5"/>
        </w:rPr>
        <w:t> </w:t>
      </w:r>
      <w:r>
        <w:rPr/>
        <w:t>themes</w:t>
      </w:r>
      <w:r>
        <w:rPr>
          <w:spacing w:val="-4"/>
        </w:rPr>
        <w:t> </w:t>
      </w:r>
      <w:r>
        <w:rPr/>
        <w:t>from</w:t>
      </w:r>
      <w:r>
        <w:rPr>
          <w:spacing w:val="-5"/>
        </w:rPr>
        <w:t> </w:t>
      </w:r>
      <w:r>
        <w:rPr/>
        <w:t>CPRs,</w:t>
      </w:r>
      <w:r>
        <w:rPr>
          <w:spacing w:val="-5"/>
        </w:rPr>
        <w:t> </w:t>
      </w:r>
      <w:r>
        <w:rPr/>
        <w:t>and</w:t>
      </w:r>
      <w:r>
        <w:rPr>
          <w:spacing w:val="-5"/>
        </w:rPr>
        <w:t> </w:t>
      </w:r>
      <w:r>
        <w:rPr/>
        <w:t>compare</w:t>
      </w:r>
      <w:r>
        <w:rPr>
          <w:spacing w:val="-5"/>
        </w:rPr>
        <w:t> </w:t>
      </w:r>
      <w:r>
        <w:rPr/>
        <w:t>these</w:t>
      </w:r>
      <w:r>
        <w:rPr>
          <w:spacing w:val="-5"/>
        </w:rPr>
        <w:t> </w:t>
      </w:r>
      <w:r>
        <w:rPr/>
        <w:t>to</w:t>
      </w:r>
      <w:r>
        <w:rPr>
          <w:spacing w:val="-5"/>
        </w:rPr>
        <w:t> </w:t>
      </w:r>
      <w:r>
        <w:rPr/>
        <w:t>learning</w:t>
      </w:r>
      <w:r>
        <w:rPr>
          <w:spacing w:val="-4"/>
        </w:rPr>
        <w:t> from </w:t>
      </w:r>
      <w:r>
        <w:rPr/>
        <w:t>other types of reviews (DHRs, APRs and MHHRs), in order to generate </w:t>
      </w:r>
      <w:r>
        <w:rPr>
          <w:spacing w:val="-4"/>
        </w:rPr>
        <w:t>new</w:t>
      </w:r>
      <w:r>
        <w:rPr>
          <w:spacing w:val="58"/>
        </w:rPr>
        <w:t> </w:t>
      </w:r>
      <w:r>
        <w:rPr/>
        <w:t>knowledge to improve future inter-agency practice. It is hoped that findings from </w:t>
      </w:r>
      <w:r>
        <w:rPr>
          <w:spacing w:val="-4"/>
        </w:rPr>
        <w:t>this</w:t>
      </w:r>
      <w:r>
        <w:rPr>
          <w:spacing w:val="58"/>
        </w:rPr>
        <w:t> </w:t>
      </w:r>
      <w:r>
        <w:rPr/>
        <w:t>research will help improve practice amongst those charged with undertaking reviews and inform the governance arrangements going forward for reviews and inspections taking place in</w:t>
      </w:r>
      <w:r>
        <w:rPr>
          <w:spacing w:val="-1"/>
        </w:rPr>
        <w:t> </w:t>
      </w:r>
      <w:r>
        <w:rPr/>
        <w:t>Wales.</w:t>
      </w:r>
    </w:p>
    <w:p>
      <w:pPr>
        <w:pStyle w:val="BodyText"/>
        <w:rPr>
          <w:sz w:val="26"/>
        </w:rPr>
      </w:pPr>
    </w:p>
    <w:p>
      <w:pPr>
        <w:pStyle w:val="BodyText"/>
        <w:rPr>
          <w:sz w:val="26"/>
        </w:rPr>
      </w:pPr>
    </w:p>
    <w:p>
      <w:pPr>
        <w:pStyle w:val="Heading1"/>
        <w:spacing w:before="163"/>
      </w:pPr>
      <w:r>
        <w:rPr/>
        <w:t>Methodology</w:t>
      </w:r>
    </w:p>
    <w:p>
      <w:pPr>
        <w:pStyle w:val="BodyText"/>
        <w:spacing w:line="271" w:lineRule="auto" w:before="80"/>
        <w:ind w:left="145" w:hanging="10"/>
      </w:pPr>
      <w:r>
        <w:rPr/>
        <w:t>The overall approach to this study is qualitative, involving the thematic coding of reviews complemented by focus group discussions with practitioners from </w:t>
      </w:r>
      <w:r>
        <w:rPr>
          <w:spacing w:val="-3"/>
        </w:rPr>
        <w:t>across </w:t>
      </w:r>
      <w:r>
        <w:rPr/>
        <w:t>Wales.</w:t>
      </w:r>
    </w:p>
    <w:p>
      <w:pPr>
        <w:spacing w:before="144"/>
        <w:ind w:left="106" w:right="0" w:firstLine="0"/>
        <w:jc w:val="left"/>
        <w:rPr>
          <w:sz w:val="22"/>
        </w:rPr>
      </w:pPr>
      <w:r>
        <w:rPr>
          <w:sz w:val="22"/>
          <w:u w:val="single"/>
        </w:rPr>
        <w:t>Sample</w:t>
      </w:r>
    </w:p>
    <w:p>
      <w:pPr>
        <w:pStyle w:val="BodyText"/>
        <w:spacing w:line="271" w:lineRule="auto" w:before="209"/>
        <w:ind w:left="152" w:right="120" w:hanging="10"/>
        <w:jc w:val="both"/>
      </w:pPr>
      <w:r>
        <w:rPr/>
        <w:t>The sample of reviews to be coded was provided by the NISB. A total of 20 Child Practice reviews - completed between 2014 and 2019 - were triple coded by </w:t>
      </w:r>
      <w:r>
        <w:rPr>
          <w:spacing w:val="-4"/>
        </w:rPr>
        <w:t>the </w:t>
      </w:r>
      <w:r>
        <w:rPr/>
        <w:t>research team from legal perspective, an academic perspective (criminology) </w:t>
      </w:r>
      <w:r>
        <w:rPr>
          <w:spacing w:val="-5"/>
        </w:rPr>
        <w:t>and </w:t>
      </w:r>
      <w:r>
        <w:rPr/>
        <w:t>practitioner perspective (social work). The project team was assembled to deliver a robust, multi-disciplinary overview of CPRs in Wales. One of the CPRs was a </w:t>
      </w:r>
      <w:r>
        <w:rPr>
          <w:spacing w:val="-3"/>
        </w:rPr>
        <w:t>historic </w:t>
      </w:r>
      <w:r>
        <w:rPr/>
        <w:t>review that had been promoted by disclosures made by the index child whilst incarcerated. Nine of the CPRs were undertaken as a result of a child death, with causes of death ranging from factors associated with medical and/or other forms of neglect</w:t>
      </w:r>
      <w:r>
        <w:rPr>
          <w:spacing w:val="-8"/>
        </w:rPr>
        <w:t> </w:t>
      </w:r>
      <w:r>
        <w:rPr/>
        <w:t>(including</w:t>
      </w:r>
      <w:r>
        <w:rPr>
          <w:spacing w:val="-8"/>
        </w:rPr>
        <w:t> </w:t>
      </w:r>
      <w:r>
        <w:rPr/>
        <w:t>lack</w:t>
      </w:r>
      <w:r>
        <w:rPr>
          <w:spacing w:val="-8"/>
        </w:rPr>
        <w:t> </w:t>
      </w:r>
      <w:r>
        <w:rPr/>
        <w:t>of</w:t>
      </w:r>
      <w:r>
        <w:rPr>
          <w:spacing w:val="-8"/>
        </w:rPr>
        <w:t> </w:t>
      </w:r>
      <w:r>
        <w:rPr/>
        <w:t>supervision),</w:t>
      </w:r>
      <w:r>
        <w:rPr>
          <w:spacing w:val="-8"/>
        </w:rPr>
        <w:t> </w:t>
      </w:r>
      <w:r>
        <w:rPr/>
        <w:t>filicide</w:t>
      </w:r>
      <w:r>
        <w:rPr>
          <w:spacing w:val="-8"/>
        </w:rPr>
        <w:t> </w:t>
      </w:r>
      <w:r>
        <w:rPr/>
        <w:t>(i.e.</w:t>
      </w:r>
      <w:r>
        <w:rPr>
          <w:spacing w:val="-8"/>
        </w:rPr>
        <w:t> </w:t>
      </w:r>
      <w:r>
        <w:rPr/>
        <w:t>killing</w:t>
      </w:r>
      <w:r>
        <w:rPr>
          <w:spacing w:val="-8"/>
        </w:rPr>
        <w:t> </w:t>
      </w:r>
      <w:r>
        <w:rPr/>
        <w:t>of</w:t>
      </w:r>
      <w:r>
        <w:rPr>
          <w:spacing w:val="-8"/>
        </w:rPr>
        <w:t> </w:t>
      </w:r>
      <w:r>
        <w:rPr/>
        <w:t>a</w:t>
      </w:r>
      <w:r>
        <w:rPr>
          <w:spacing w:val="-8"/>
        </w:rPr>
        <w:t> </w:t>
      </w:r>
      <w:r>
        <w:rPr/>
        <w:t>child),</w:t>
      </w:r>
      <w:r>
        <w:rPr>
          <w:spacing w:val="-8"/>
        </w:rPr>
        <w:t> </w:t>
      </w:r>
      <w:r>
        <w:rPr/>
        <w:t>and</w:t>
      </w:r>
      <w:r>
        <w:rPr>
          <w:spacing w:val="-8"/>
        </w:rPr>
        <w:t> </w:t>
      </w:r>
      <w:r>
        <w:rPr/>
        <w:t>suicide.</w:t>
      </w:r>
      <w:r>
        <w:rPr>
          <w:spacing w:val="-8"/>
        </w:rPr>
        <w:t> </w:t>
      </w:r>
      <w:r>
        <w:rPr/>
        <w:t>It</w:t>
      </w:r>
      <w:r>
        <w:rPr>
          <w:spacing w:val="-8"/>
        </w:rPr>
        <w:t> </w:t>
      </w:r>
      <w:r>
        <w:rPr>
          <w:spacing w:val="-4"/>
        </w:rPr>
        <w:t>was </w:t>
      </w:r>
      <w:r>
        <w:rPr/>
        <w:t>unclear in one of the CPRs (13) whether a child had died. Other reviews were prompted by a range of adverse events with concerns ranging from sexual abuse/exploitation, physical abuse (often by a parent or partner of a parent) and neglect.</w:t>
      </w:r>
      <w:r>
        <w:rPr>
          <w:spacing w:val="-16"/>
        </w:rPr>
        <w:t> </w:t>
      </w:r>
      <w:r>
        <w:rPr/>
        <w:t>Emotional</w:t>
      </w:r>
      <w:r>
        <w:rPr>
          <w:spacing w:val="-15"/>
        </w:rPr>
        <w:t> </w:t>
      </w:r>
      <w:r>
        <w:rPr/>
        <w:t>abuse</w:t>
      </w:r>
      <w:r>
        <w:rPr>
          <w:spacing w:val="-15"/>
        </w:rPr>
        <w:t> </w:t>
      </w:r>
      <w:r>
        <w:rPr/>
        <w:t>was</w:t>
      </w:r>
      <w:r>
        <w:rPr>
          <w:spacing w:val="-15"/>
        </w:rPr>
        <w:t> </w:t>
      </w:r>
      <w:r>
        <w:rPr/>
        <w:t>present</w:t>
      </w:r>
      <w:r>
        <w:rPr>
          <w:spacing w:val="-15"/>
        </w:rPr>
        <w:t> </w:t>
      </w:r>
      <w:r>
        <w:rPr/>
        <w:t>in</w:t>
      </w:r>
      <w:r>
        <w:rPr>
          <w:spacing w:val="-15"/>
        </w:rPr>
        <w:t> </w:t>
      </w:r>
      <w:r>
        <w:rPr/>
        <w:t>many</w:t>
      </w:r>
      <w:r>
        <w:rPr>
          <w:spacing w:val="-15"/>
        </w:rPr>
        <w:t> </w:t>
      </w:r>
      <w:r>
        <w:rPr/>
        <w:t>of</w:t>
      </w:r>
      <w:r>
        <w:rPr>
          <w:spacing w:val="-15"/>
        </w:rPr>
        <w:t> </w:t>
      </w:r>
      <w:r>
        <w:rPr/>
        <w:t>the</w:t>
      </w:r>
      <w:r>
        <w:rPr>
          <w:spacing w:val="-15"/>
        </w:rPr>
        <w:t> </w:t>
      </w:r>
      <w:r>
        <w:rPr/>
        <w:t>cases</w:t>
      </w:r>
      <w:r>
        <w:rPr>
          <w:spacing w:val="-15"/>
        </w:rPr>
        <w:t> </w:t>
      </w:r>
      <w:r>
        <w:rPr/>
        <w:t>but</w:t>
      </w:r>
      <w:r>
        <w:rPr>
          <w:spacing w:val="-15"/>
        </w:rPr>
        <w:t> </w:t>
      </w:r>
      <w:r>
        <w:rPr/>
        <w:t>did</w:t>
      </w:r>
      <w:r>
        <w:rPr>
          <w:spacing w:val="-15"/>
        </w:rPr>
        <w:t> </w:t>
      </w:r>
      <w:r>
        <w:rPr/>
        <w:t>not</w:t>
      </w:r>
      <w:r>
        <w:rPr>
          <w:spacing w:val="-15"/>
        </w:rPr>
        <w:t> </w:t>
      </w:r>
      <w:r>
        <w:rPr/>
        <w:t>seem</w:t>
      </w:r>
      <w:r>
        <w:rPr>
          <w:spacing w:val="-15"/>
        </w:rPr>
        <w:t> </w:t>
      </w:r>
      <w:r>
        <w:rPr/>
        <w:t>to</w:t>
      </w:r>
      <w:r>
        <w:rPr>
          <w:spacing w:val="-15"/>
        </w:rPr>
        <w:t> </w:t>
      </w:r>
      <w:r>
        <w:rPr/>
        <w:t>feature as a primary reason for a CPR to take place. Unsurprisingly, many of the </w:t>
      </w:r>
      <w:r>
        <w:rPr>
          <w:spacing w:val="-4"/>
        </w:rPr>
        <w:t>CPRs </w:t>
      </w:r>
      <w:r>
        <w:rPr/>
        <w:t>identified</w:t>
      </w:r>
      <w:r>
        <w:rPr>
          <w:spacing w:val="-5"/>
        </w:rPr>
        <w:t> </w:t>
      </w:r>
      <w:r>
        <w:rPr/>
        <w:t>that</w:t>
      </w:r>
      <w:r>
        <w:rPr>
          <w:spacing w:val="-5"/>
        </w:rPr>
        <w:t> </w:t>
      </w:r>
      <w:r>
        <w:rPr/>
        <w:t>young</w:t>
      </w:r>
      <w:r>
        <w:rPr>
          <w:spacing w:val="-5"/>
        </w:rPr>
        <w:t> </w:t>
      </w:r>
      <w:r>
        <w:rPr/>
        <w:t>people</w:t>
      </w:r>
      <w:r>
        <w:rPr>
          <w:spacing w:val="-5"/>
        </w:rPr>
        <w:t> </w:t>
      </w:r>
      <w:r>
        <w:rPr/>
        <w:t>had</w:t>
      </w:r>
      <w:r>
        <w:rPr>
          <w:spacing w:val="-5"/>
        </w:rPr>
        <w:t> </w:t>
      </w:r>
      <w:r>
        <w:rPr/>
        <w:t>been</w:t>
      </w:r>
      <w:r>
        <w:rPr>
          <w:spacing w:val="-5"/>
        </w:rPr>
        <w:t> </w:t>
      </w:r>
      <w:r>
        <w:rPr/>
        <w:t>subject</w:t>
      </w:r>
      <w:r>
        <w:rPr>
          <w:spacing w:val="-4"/>
        </w:rPr>
        <w:t> </w:t>
      </w:r>
      <w:r>
        <w:rPr/>
        <w:t>to</w:t>
      </w:r>
      <w:r>
        <w:rPr>
          <w:spacing w:val="-5"/>
        </w:rPr>
        <w:t> </w:t>
      </w:r>
      <w:r>
        <w:rPr/>
        <w:t>a</w:t>
      </w:r>
      <w:r>
        <w:rPr>
          <w:spacing w:val="-5"/>
        </w:rPr>
        <w:t> </w:t>
      </w:r>
      <w:r>
        <w:rPr/>
        <w:t>number</w:t>
      </w:r>
      <w:r>
        <w:rPr>
          <w:spacing w:val="-5"/>
        </w:rPr>
        <w:t> </w:t>
      </w:r>
      <w:r>
        <w:rPr/>
        <w:t>of</w:t>
      </w:r>
      <w:r>
        <w:rPr>
          <w:spacing w:val="-5"/>
        </w:rPr>
        <w:t> </w:t>
      </w:r>
      <w:r>
        <w:rPr/>
        <w:t>different</w:t>
      </w:r>
      <w:r>
        <w:rPr>
          <w:spacing w:val="-5"/>
        </w:rPr>
        <w:t> </w:t>
      </w:r>
      <w:r>
        <w:rPr/>
        <w:t>forms</w:t>
      </w:r>
      <w:r>
        <w:rPr>
          <w:spacing w:val="-4"/>
        </w:rPr>
        <w:t> </w:t>
      </w:r>
      <w:r>
        <w:rPr/>
        <w:t>of</w:t>
      </w:r>
      <w:r>
        <w:rPr>
          <w:spacing w:val="-5"/>
        </w:rPr>
        <w:t> </w:t>
      </w:r>
      <w:r>
        <w:rPr>
          <w:spacing w:val="-3"/>
        </w:rPr>
        <w:t>abuse, </w:t>
      </w:r>
      <w:r>
        <w:rPr/>
        <w:t>often over protracted periods of</w:t>
      </w:r>
      <w:r>
        <w:rPr>
          <w:spacing w:val="-3"/>
        </w:rPr>
        <w:t> </w:t>
      </w:r>
      <w:r>
        <w:rPr/>
        <w:t>time.</w:t>
      </w:r>
    </w:p>
    <w:p>
      <w:pPr>
        <w:spacing w:after="0" w:line="271" w:lineRule="auto"/>
        <w:jc w:val="both"/>
        <w:sectPr>
          <w:pgSz w:w="11910" w:h="16840"/>
          <w:pgMar w:header="0" w:footer="1154" w:top="940" w:bottom="1340" w:left="1300" w:right="1300"/>
        </w:sectPr>
      </w:pPr>
    </w:p>
    <w:p>
      <w:pPr>
        <w:pStyle w:val="BodyText"/>
        <w:spacing w:line="271" w:lineRule="auto" w:before="72"/>
        <w:ind w:left="152" w:right="120" w:hanging="10"/>
        <w:jc w:val="both"/>
      </w:pPr>
      <w:r>
        <w:rPr/>
        <w:t>An</w:t>
      </w:r>
      <w:r>
        <w:rPr>
          <w:spacing w:val="-7"/>
        </w:rPr>
        <w:t> </w:t>
      </w:r>
      <w:r>
        <w:rPr/>
        <w:t>overview</w:t>
      </w:r>
      <w:r>
        <w:rPr>
          <w:spacing w:val="-6"/>
        </w:rPr>
        <w:t> </w:t>
      </w:r>
      <w:r>
        <w:rPr/>
        <w:t>table</w:t>
      </w:r>
      <w:r>
        <w:rPr>
          <w:spacing w:val="-6"/>
        </w:rPr>
        <w:t> </w:t>
      </w:r>
      <w:r>
        <w:rPr/>
        <w:t>of</w:t>
      </w:r>
      <w:r>
        <w:rPr>
          <w:spacing w:val="-6"/>
        </w:rPr>
        <w:t> </w:t>
      </w:r>
      <w:r>
        <w:rPr/>
        <w:t>the</w:t>
      </w:r>
      <w:r>
        <w:rPr>
          <w:spacing w:val="-6"/>
        </w:rPr>
        <w:t> </w:t>
      </w:r>
      <w:r>
        <w:rPr/>
        <w:t>sample,</w:t>
      </w:r>
      <w:r>
        <w:rPr>
          <w:spacing w:val="-6"/>
        </w:rPr>
        <w:t> </w:t>
      </w:r>
      <w:r>
        <w:rPr/>
        <w:t>containing</w:t>
      </w:r>
      <w:r>
        <w:rPr>
          <w:spacing w:val="-6"/>
        </w:rPr>
        <w:t> </w:t>
      </w:r>
      <w:r>
        <w:rPr/>
        <w:t>key</w:t>
      </w:r>
      <w:r>
        <w:rPr>
          <w:spacing w:val="-6"/>
        </w:rPr>
        <w:t> </w:t>
      </w:r>
      <w:r>
        <w:rPr/>
        <w:t>details</w:t>
      </w:r>
      <w:r>
        <w:rPr>
          <w:spacing w:val="-6"/>
        </w:rPr>
        <w:t> </w:t>
      </w:r>
      <w:r>
        <w:rPr/>
        <w:t>of</w:t>
      </w:r>
      <w:r>
        <w:rPr>
          <w:spacing w:val="-6"/>
        </w:rPr>
        <w:t> </w:t>
      </w:r>
      <w:r>
        <w:rPr/>
        <w:t>each</w:t>
      </w:r>
      <w:r>
        <w:rPr>
          <w:spacing w:val="-6"/>
        </w:rPr>
        <w:t> </w:t>
      </w:r>
      <w:r>
        <w:rPr/>
        <w:t>review,</w:t>
      </w:r>
      <w:r>
        <w:rPr>
          <w:spacing w:val="-6"/>
        </w:rPr>
        <w:t> </w:t>
      </w:r>
      <w:r>
        <w:rPr/>
        <w:t>is</w:t>
      </w:r>
      <w:r>
        <w:rPr>
          <w:spacing w:val="-6"/>
        </w:rPr>
        <w:t> </w:t>
      </w:r>
      <w:r>
        <w:rPr/>
        <w:t>contained</w:t>
      </w:r>
      <w:r>
        <w:rPr>
          <w:spacing w:val="-6"/>
        </w:rPr>
        <w:t> </w:t>
      </w:r>
      <w:r>
        <w:rPr/>
        <w:t>in Appendix A.</w:t>
      </w:r>
    </w:p>
    <w:p>
      <w:pPr>
        <w:spacing w:before="163"/>
        <w:ind w:left="106" w:right="0" w:firstLine="0"/>
        <w:jc w:val="both"/>
        <w:rPr>
          <w:sz w:val="22"/>
        </w:rPr>
      </w:pPr>
      <w:r>
        <w:rPr>
          <w:sz w:val="22"/>
          <w:u w:val="single"/>
        </w:rPr>
        <w:t>Coding framework</w:t>
      </w:r>
    </w:p>
    <w:p>
      <w:pPr>
        <w:pStyle w:val="BodyText"/>
        <w:spacing w:line="271" w:lineRule="auto" w:before="208"/>
        <w:ind w:left="152" w:right="120" w:hanging="10"/>
        <w:jc w:val="both"/>
      </w:pPr>
      <w:r>
        <w:rPr/>
        <w:t>A</w:t>
      </w:r>
      <w:r>
        <w:rPr>
          <w:spacing w:val="-15"/>
        </w:rPr>
        <w:t> </w:t>
      </w:r>
      <w:r>
        <w:rPr/>
        <w:t>method</w:t>
      </w:r>
      <w:r>
        <w:rPr>
          <w:spacing w:val="-15"/>
        </w:rPr>
        <w:t> </w:t>
      </w:r>
      <w:r>
        <w:rPr/>
        <w:t>and</w:t>
      </w:r>
      <w:r>
        <w:rPr>
          <w:spacing w:val="-15"/>
        </w:rPr>
        <w:t> </w:t>
      </w:r>
      <w:r>
        <w:rPr/>
        <w:t>framework</w:t>
      </w:r>
      <w:r>
        <w:rPr>
          <w:spacing w:val="-15"/>
        </w:rPr>
        <w:t> </w:t>
      </w:r>
      <w:r>
        <w:rPr/>
        <w:t>to</w:t>
      </w:r>
      <w:r>
        <w:rPr>
          <w:spacing w:val="-15"/>
        </w:rPr>
        <w:t> </w:t>
      </w:r>
      <w:r>
        <w:rPr/>
        <w:t>identify</w:t>
      </w:r>
      <w:r>
        <w:rPr>
          <w:spacing w:val="-14"/>
        </w:rPr>
        <w:t> </w:t>
      </w:r>
      <w:r>
        <w:rPr/>
        <w:t>key</w:t>
      </w:r>
      <w:r>
        <w:rPr>
          <w:spacing w:val="-15"/>
        </w:rPr>
        <w:t> </w:t>
      </w:r>
      <w:r>
        <w:rPr/>
        <w:t>themes</w:t>
      </w:r>
      <w:r>
        <w:rPr>
          <w:spacing w:val="-15"/>
        </w:rPr>
        <w:t> </w:t>
      </w:r>
      <w:r>
        <w:rPr/>
        <w:t>was</w:t>
      </w:r>
      <w:r>
        <w:rPr>
          <w:spacing w:val="-15"/>
        </w:rPr>
        <w:t> </w:t>
      </w:r>
      <w:r>
        <w:rPr/>
        <w:t>established</w:t>
      </w:r>
      <w:r>
        <w:rPr>
          <w:spacing w:val="-15"/>
        </w:rPr>
        <w:t> </w:t>
      </w:r>
      <w:r>
        <w:rPr/>
        <w:t>by</w:t>
      </w:r>
      <w:r>
        <w:rPr>
          <w:spacing w:val="-15"/>
        </w:rPr>
        <w:t> </w:t>
      </w:r>
      <w:r>
        <w:rPr/>
        <w:t>the</w:t>
      </w:r>
      <w:r>
        <w:rPr>
          <w:spacing w:val="-14"/>
        </w:rPr>
        <w:t> </w:t>
      </w:r>
      <w:r>
        <w:rPr/>
        <w:t>research</w:t>
      </w:r>
      <w:r>
        <w:rPr>
          <w:spacing w:val="-15"/>
        </w:rPr>
        <w:t> </w:t>
      </w:r>
      <w:r>
        <w:rPr>
          <w:spacing w:val="-3"/>
        </w:rPr>
        <w:t>team. </w:t>
      </w:r>
      <w:r>
        <w:rPr/>
        <w:t>Briefly, this involved reading and discussion of three CPRs by four researchers (law, academic and two practitioners), which then enabled the development of a coding framework. Researchers were asked to identify up to five key themes under each </w:t>
      </w:r>
      <w:r>
        <w:rPr>
          <w:spacing w:val="-7"/>
        </w:rPr>
        <w:t>of </w:t>
      </w:r>
      <w:r>
        <w:rPr/>
        <w:t>the</w:t>
      </w:r>
      <w:r>
        <w:rPr>
          <w:spacing w:val="-9"/>
        </w:rPr>
        <w:t> </w:t>
      </w:r>
      <w:r>
        <w:rPr/>
        <w:t>following</w:t>
      </w:r>
      <w:r>
        <w:rPr>
          <w:spacing w:val="-8"/>
        </w:rPr>
        <w:t> </w:t>
      </w:r>
      <w:r>
        <w:rPr/>
        <w:t>categories:</w:t>
      </w:r>
      <w:r>
        <w:rPr>
          <w:spacing w:val="-8"/>
        </w:rPr>
        <w:t> </w:t>
      </w:r>
      <w:r>
        <w:rPr/>
        <w:t>Residence/circumstances</w:t>
      </w:r>
      <w:r>
        <w:rPr>
          <w:spacing w:val="-9"/>
        </w:rPr>
        <w:t> </w:t>
      </w:r>
      <w:r>
        <w:rPr/>
        <w:t>of</w:t>
      </w:r>
      <w:r>
        <w:rPr>
          <w:spacing w:val="-8"/>
        </w:rPr>
        <w:t> </w:t>
      </w:r>
      <w:r>
        <w:rPr/>
        <w:t>child;</w:t>
      </w:r>
      <w:r>
        <w:rPr>
          <w:spacing w:val="-8"/>
        </w:rPr>
        <w:t> </w:t>
      </w:r>
      <w:r>
        <w:rPr/>
        <w:t>Perpetrator/s</w:t>
      </w:r>
      <w:r>
        <w:rPr>
          <w:spacing w:val="-9"/>
        </w:rPr>
        <w:t> </w:t>
      </w:r>
      <w:r>
        <w:rPr/>
        <w:t>(if</w:t>
      </w:r>
      <w:r>
        <w:rPr>
          <w:spacing w:val="-8"/>
        </w:rPr>
        <w:t> </w:t>
      </w:r>
      <w:r>
        <w:rPr/>
        <w:t>there</w:t>
      </w:r>
      <w:r>
        <w:rPr>
          <w:spacing w:val="-8"/>
        </w:rPr>
        <w:t> </w:t>
      </w:r>
      <w:r>
        <w:rPr/>
        <w:t>was one); Other demographic information; Characteristics of abuse; Agency</w:t>
      </w:r>
      <w:r>
        <w:rPr>
          <w:spacing w:val="45"/>
        </w:rPr>
        <w:t> </w:t>
      </w:r>
      <w:r>
        <w:rPr/>
        <w:t>performance</w:t>
      </w:r>
    </w:p>
    <w:p>
      <w:pPr>
        <w:pStyle w:val="BodyText"/>
        <w:spacing w:line="271" w:lineRule="auto"/>
        <w:ind w:left="152" w:right="120"/>
        <w:jc w:val="both"/>
      </w:pPr>
      <w:r>
        <w:rPr/>
        <w:t>– Children’s Services; Agency performance – Health (Including CAMHs); Agency performance</w:t>
      </w:r>
      <w:r>
        <w:rPr>
          <w:spacing w:val="-15"/>
        </w:rPr>
        <w:t> </w:t>
      </w:r>
      <w:r>
        <w:rPr/>
        <w:t>–</w:t>
      </w:r>
      <w:r>
        <w:rPr>
          <w:spacing w:val="-14"/>
        </w:rPr>
        <w:t> </w:t>
      </w:r>
      <w:r>
        <w:rPr/>
        <w:t>Education;</w:t>
      </w:r>
      <w:r>
        <w:rPr>
          <w:spacing w:val="-14"/>
        </w:rPr>
        <w:t> </w:t>
      </w:r>
      <w:r>
        <w:rPr/>
        <w:t>Agency</w:t>
      </w:r>
      <w:r>
        <w:rPr>
          <w:spacing w:val="-15"/>
        </w:rPr>
        <w:t> </w:t>
      </w:r>
      <w:r>
        <w:rPr/>
        <w:t>performance</w:t>
      </w:r>
      <w:r>
        <w:rPr>
          <w:spacing w:val="-14"/>
        </w:rPr>
        <w:t> </w:t>
      </w:r>
      <w:r>
        <w:rPr/>
        <w:t>–</w:t>
      </w:r>
      <w:r>
        <w:rPr>
          <w:spacing w:val="-14"/>
        </w:rPr>
        <w:t> </w:t>
      </w:r>
      <w:r>
        <w:rPr/>
        <w:t>Police;</w:t>
      </w:r>
      <w:r>
        <w:rPr>
          <w:spacing w:val="-15"/>
        </w:rPr>
        <w:t> </w:t>
      </w:r>
      <w:r>
        <w:rPr/>
        <w:t>Agency</w:t>
      </w:r>
      <w:r>
        <w:rPr>
          <w:spacing w:val="-14"/>
        </w:rPr>
        <w:t> </w:t>
      </w:r>
      <w:r>
        <w:rPr/>
        <w:t>performance</w:t>
      </w:r>
      <w:r>
        <w:rPr>
          <w:spacing w:val="-14"/>
        </w:rPr>
        <w:t> </w:t>
      </w:r>
      <w:r>
        <w:rPr/>
        <w:t>–</w:t>
      </w:r>
      <w:r>
        <w:rPr>
          <w:spacing w:val="-14"/>
        </w:rPr>
        <w:t> </w:t>
      </w:r>
      <w:r>
        <w:rPr/>
        <w:t>Other (including third sector); Multi-agency partnership working; Identification of good practice; Key recommendations going forward; Comments on quality of CPR; Other comments (e.g. from an academic, practitioner or legal</w:t>
      </w:r>
      <w:r>
        <w:rPr>
          <w:spacing w:val="-6"/>
        </w:rPr>
        <w:t> </w:t>
      </w:r>
      <w:r>
        <w:rPr/>
        <w:t>perspective).</w:t>
      </w:r>
    </w:p>
    <w:p>
      <w:pPr>
        <w:pStyle w:val="BodyText"/>
        <w:spacing w:before="8"/>
        <w:rPr>
          <w:sz w:val="27"/>
        </w:rPr>
      </w:pPr>
    </w:p>
    <w:p>
      <w:pPr>
        <w:pStyle w:val="BodyText"/>
        <w:spacing w:line="271" w:lineRule="auto"/>
        <w:ind w:left="152" w:right="120" w:hanging="10"/>
        <w:jc w:val="both"/>
      </w:pPr>
      <w:r>
        <w:rPr/>
        <w:t>As per the research specification, each review was thematically coded by each member of the coding team. This resulted in coding being undertaken from an ‘academic’,</w:t>
      </w:r>
      <w:r>
        <w:rPr>
          <w:spacing w:val="-9"/>
        </w:rPr>
        <w:t> </w:t>
      </w:r>
      <w:r>
        <w:rPr/>
        <w:t>‘practitioner’</w:t>
      </w:r>
      <w:r>
        <w:rPr>
          <w:spacing w:val="-9"/>
        </w:rPr>
        <w:t> </w:t>
      </w:r>
      <w:r>
        <w:rPr/>
        <w:t>and</w:t>
      </w:r>
      <w:r>
        <w:rPr>
          <w:spacing w:val="-9"/>
        </w:rPr>
        <w:t> </w:t>
      </w:r>
      <w:r>
        <w:rPr/>
        <w:t>‘legal’</w:t>
      </w:r>
      <w:r>
        <w:rPr>
          <w:spacing w:val="-9"/>
        </w:rPr>
        <w:t> </w:t>
      </w:r>
      <w:r>
        <w:rPr/>
        <w:t>perspective</w:t>
      </w:r>
      <w:r>
        <w:rPr>
          <w:spacing w:val="-9"/>
        </w:rPr>
        <w:t> </w:t>
      </w:r>
      <w:r>
        <w:rPr/>
        <w:t>(i.e.</w:t>
      </w:r>
      <w:r>
        <w:rPr>
          <w:spacing w:val="-8"/>
        </w:rPr>
        <w:t> </w:t>
      </w:r>
      <w:r>
        <w:rPr/>
        <w:t>a</w:t>
      </w:r>
      <w:r>
        <w:rPr>
          <w:spacing w:val="-9"/>
        </w:rPr>
        <w:t> </w:t>
      </w:r>
      <w:r>
        <w:rPr/>
        <w:t>minimum</w:t>
      </w:r>
      <w:r>
        <w:rPr>
          <w:spacing w:val="-9"/>
        </w:rPr>
        <w:t> </w:t>
      </w:r>
      <w:r>
        <w:rPr/>
        <w:t>of</w:t>
      </w:r>
      <w:r>
        <w:rPr>
          <w:spacing w:val="-9"/>
        </w:rPr>
        <w:t> </w:t>
      </w:r>
      <w:r>
        <w:rPr/>
        <w:t>three</w:t>
      </w:r>
      <w:r>
        <w:rPr>
          <w:spacing w:val="-9"/>
        </w:rPr>
        <w:t> </w:t>
      </w:r>
      <w:r>
        <w:rPr/>
        <w:t>sets</w:t>
      </w:r>
      <w:r>
        <w:rPr>
          <w:spacing w:val="-9"/>
        </w:rPr>
        <w:t> </w:t>
      </w:r>
      <w:r>
        <w:rPr/>
        <w:t>of</w:t>
      </w:r>
      <w:r>
        <w:rPr>
          <w:spacing w:val="-8"/>
        </w:rPr>
        <w:t> </w:t>
      </w:r>
      <w:r>
        <w:rPr>
          <w:spacing w:val="-3"/>
        </w:rPr>
        <w:t>coding </w:t>
      </w:r>
      <w:r>
        <w:rPr/>
        <w:t>per review). Weekly team meetings over a five-week period were used to discuss batches of reviews. After the coding was completed, the results were combined into</w:t>
      </w:r>
      <w:r>
        <w:rPr>
          <w:spacing w:val="-41"/>
        </w:rPr>
        <w:t> </w:t>
      </w:r>
      <w:r>
        <w:rPr/>
        <w:t>a single Excel database, containing the coding from every team member, so that </w:t>
      </w:r>
      <w:r>
        <w:rPr>
          <w:spacing w:val="-3"/>
        </w:rPr>
        <w:t>these </w:t>
      </w:r>
      <w:r>
        <w:rPr/>
        <w:t>could be evaluated for their similarity and points of divergence. Ultimately, </w:t>
      </w:r>
      <w:r>
        <w:rPr>
          <w:spacing w:val="-3"/>
        </w:rPr>
        <w:t>this </w:t>
      </w:r>
      <w:r>
        <w:rPr/>
        <w:t>exercise revealed only small differences, even though the research team was notionally assembled to bring three different perspectives to the coding. This </w:t>
      </w:r>
      <w:r>
        <w:rPr>
          <w:spacing w:val="-7"/>
        </w:rPr>
        <w:t>is </w:t>
      </w:r>
      <w:r>
        <w:rPr/>
        <w:t>discussed later in the</w:t>
      </w:r>
      <w:r>
        <w:rPr>
          <w:spacing w:val="-2"/>
        </w:rPr>
        <w:t> </w:t>
      </w:r>
      <w:r>
        <w:rPr/>
        <w:t>report.</w:t>
      </w:r>
    </w:p>
    <w:p>
      <w:pPr>
        <w:pStyle w:val="BodyText"/>
        <w:spacing w:line="271" w:lineRule="auto" w:before="164"/>
        <w:ind w:left="152" w:right="120" w:hanging="10"/>
        <w:jc w:val="both"/>
      </w:pPr>
      <w:r>
        <w:rPr/>
        <w:t>From the coding exercise, a group of four cross-cutting themes was identified plus an additional aspect of key structural challenges and procedural issues, to provide the structure for the focus group discussion. These four themes were subject to a validity check</w:t>
      </w:r>
      <w:r>
        <w:rPr>
          <w:spacing w:val="-6"/>
        </w:rPr>
        <w:t> </w:t>
      </w:r>
      <w:r>
        <w:rPr/>
        <w:t>through</w:t>
      </w:r>
      <w:r>
        <w:rPr>
          <w:spacing w:val="-5"/>
        </w:rPr>
        <w:t> </w:t>
      </w:r>
      <w:r>
        <w:rPr/>
        <w:t>the</w:t>
      </w:r>
      <w:r>
        <w:rPr>
          <w:spacing w:val="-5"/>
        </w:rPr>
        <w:t> </w:t>
      </w:r>
      <w:r>
        <w:rPr/>
        <w:t>discussion</w:t>
      </w:r>
      <w:r>
        <w:rPr>
          <w:spacing w:val="-6"/>
        </w:rPr>
        <w:t> </w:t>
      </w:r>
      <w:r>
        <w:rPr/>
        <w:t>and</w:t>
      </w:r>
      <w:r>
        <w:rPr>
          <w:spacing w:val="-5"/>
        </w:rPr>
        <w:t> </w:t>
      </w:r>
      <w:r>
        <w:rPr/>
        <w:t>feedback</w:t>
      </w:r>
      <w:r>
        <w:rPr>
          <w:spacing w:val="-5"/>
        </w:rPr>
        <w:t> </w:t>
      </w:r>
      <w:r>
        <w:rPr/>
        <w:t>provided</w:t>
      </w:r>
      <w:r>
        <w:rPr>
          <w:spacing w:val="-5"/>
        </w:rPr>
        <w:t> </w:t>
      </w:r>
      <w:r>
        <w:rPr/>
        <w:t>by</w:t>
      </w:r>
      <w:r>
        <w:rPr>
          <w:spacing w:val="-6"/>
        </w:rPr>
        <w:t> </w:t>
      </w:r>
      <w:r>
        <w:rPr/>
        <w:t>the</w:t>
      </w:r>
      <w:r>
        <w:rPr>
          <w:spacing w:val="-5"/>
        </w:rPr>
        <w:t> </w:t>
      </w:r>
      <w:r>
        <w:rPr/>
        <w:t>practitioner</w:t>
      </w:r>
      <w:r>
        <w:rPr>
          <w:spacing w:val="-5"/>
        </w:rPr>
        <w:t> </w:t>
      </w:r>
      <w:r>
        <w:rPr/>
        <w:t>focus</w:t>
      </w:r>
      <w:r>
        <w:rPr>
          <w:spacing w:val="-6"/>
        </w:rPr>
        <w:t> </w:t>
      </w:r>
      <w:r>
        <w:rPr/>
        <w:t>groups. An overview table depicting how the themes relate to each CPR review is provided in Appendix B.</w:t>
      </w:r>
    </w:p>
    <w:p>
      <w:pPr>
        <w:pStyle w:val="BodyText"/>
        <w:spacing w:before="160"/>
        <w:ind w:left="130"/>
        <w:jc w:val="both"/>
      </w:pPr>
      <w:r>
        <w:rPr>
          <w:u w:val="single"/>
        </w:rPr>
        <w:t>Focus groups</w:t>
      </w:r>
    </w:p>
    <w:p>
      <w:pPr>
        <w:pStyle w:val="BodyText"/>
        <w:spacing w:line="271" w:lineRule="auto" w:before="199"/>
        <w:ind w:left="152" w:right="120" w:hanging="10"/>
        <w:jc w:val="both"/>
      </w:pPr>
      <w:r>
        <w:rPr/>
        <w:t>Focus groups were undertaken to discuss the identified</w:t>
      </w:r>
      <w:r>
        <w:rPr>
          <w:spacing w:val="-49"/>
        </w:rPr>
        <w:t> </w:t>
      </w:r>
      <w:r>
        <w:rPr/>
        <w:t>themes and gain feedback </w:t>
      </w:r>
      <w:r>
        <w:rPr>
          <w:spacing w:val="-7"/>
        </w:rPr>
        <w:t>on </w:t>
      </w:r>
      <w:r>
        <w:rPr/>
        <w:t>potential interpretation of their meaning. Participants for focus groups were identified by the NISB. One focus group was held in North Wales (Wrexham) and one in South Wales (Cardiff). The information was not sent out by NISB until a relatively late stage and as a result there were only two attendees at the Wrexham focus group; ten participants</w:t>
      </w:r>
      <w:r>
        <w:rPr>
          <w:spacing w:val="-10"/>
        </w:rPr>
        <w:t> </w:t>
      </w:r>
      <w:r>
        <w:rPr/>
        <w:t>attended</w:t>
      </w:r>
      <w:r>
        <w:rPr>
          <w:spacing w:val="-9"/>
        </w:rPr>
        <w:t> </w:t>
      </w:r>
      <w:r>
        <w:rPr/>
        <w:t>the</w:t>
      </w:r>
      <w:r>
        <w:rPr>
          <w:spacing w:val="-9"/>
        </w:rPr>
        <w:t> </w:t>
      </w:r>
      <w:r>
        <w:rPr/>
        <w:t>Cardiff</w:t>
      </w:r>
      <w:r>
        <w:rPr>
          <w:spacing w:val="-9"/>
        </w:rPr>
        <w:t> </w:t>
      </w:r>
      <w:r>
        <w:rPr/>
        <w:t>group.</w:t>
      </w:r>
      <w:r>
        <w:rPr>
          <w:spacing w:val="-9"/>
        </w:rPr>
        <w:t> </w:t>
      </w:r>
      <w:r>
        <w:rPr/>
        <w:t>Both</w:t>
      </w:r>
      <w:r>
        <w:rPr>
          <w:spacing w:val="-9"/>
        </w:rPr>
        <w:t> </w:t>
      </w:r>
      <w:r>
        <w:rPr/>
        <w:t>focus</w:t>
      </w:r>
      <w:r>
        <w:rPr>
          <w:spacing w:val="-10"/>
        </w:rPr>
        <w:t> </w:t>
      </w:r>
      <w:r>
        <w:rPr/>
        <w:t>groups</w:t>
      </w:r>
      <w:r>
        <w:rPr>
          <w:spacing w:val="-9"/>
        </w:rPr>
        <w:t> </w:t>
      </w:r>
      <w:r>
        <w:rPr/>
        <w:t>lasted</w:t>
      </w:r>
      <w:r>
        <w:rPr>
          <w:spacing w:val="-9"/>
        </w:rPr>
        <w:t> </w:t>
      </w:r>
      <w:r>
        <w:rPr/>
        <w:t>two</w:t>
      </w:r>
      <w:r>
        <w:rPr>
          <w:spacing w:val="-9"/>
        </w:rPr>
        <w:t> </w:t>
      </w:r>
      <w:r>
        <w:rPr/>
        <w:t>hours.</w:t>
      </w:r>
      <w:r>
        <w:rPr>
          <w:spacing w:val="-9"/>
        </w:rPr>
        <w:t> </w:t>
      </w:r>
      <w:r>
        <w:rPr/>
        <w:t>As</w:t>
      </w:r>
      <w:r>
        <w:rPr>
          <w:spacing w:val="-9"/>
        </w:rPr>
        <w:t> </w:t>
      </w:r>
      <w:r>
        <w:rPr/>
        <w:t>so</w:t>
      </w:r>
      <w:r>
        <w:rPr>
          <w:spacing w:val="-9"/>
        </w:rPr>
        <w:t> </w:t>
      </w:r>
      <w:r>
        <w:rPr/>
        <w:t>few were</w:t>
      </w:r>
      <w:r>
        <w:rPr>
          <w:spacing w:val="-13"/>
        </w:rPr>
        <w:t> </w:t>
      </w:r>
      <w:r>
        <w:rPr/>
        <w:t>able</w:t>
      </w:r>
      <w:r>
        <w:rPr>
          <w:spacing w:val="-12"/>
        </w:rPr>
        <w:t> </w:t>
      </w:r>
      <w:r>
        <w:rPr/>
        <w:t>to</w:t>
      </w:r>
      <w:r>
        <w:rPr>
          <w:spacing w:val="-12"/>
        </w:rPr>
        <w:t> </w:t>
      </w:r>
      <w:r>
        <w:rPr/>
        <w:t>attend</w:t>
      </w:r>
      <w:r>
        <w:rPr>
          <w:spacing w:val="-12"/>
        </w:rPr>
        <w:t> </w:t>
      </w:r>
      <w:r>
        <w:rPr/>
        <w:t>the</w:t>
      </w:r>
      <w:r>
        <w:rPr>
          <w:spacing w:val="-12"/>
        </w:rPr>
        <w:t> </w:t>
      </w:r>
      <w:r>
        <w:rPr/>
        <w:t>Wrexham</w:t>
      </w:r>
      <w:r>
        <w:rPr>
          <w:spacing w:val="-12"/>
        </w:rPr>
        <w:t> </w:t>
      </w:r>
      <w:r>
        <w:rPr/>
        <w:t>focus</w:t>
      </w:r>
      <w:r>
        <w:rPr>
          <w:spacing w:val="-12"/>
        </w:rPr>
        <w:t> </w:t>
      </w:r>
      <w:r>
        <w:rPr/>
        <w:t>group</w:t>
      </w:r>
      <w:r>
        <w:rPr>
          <w:spacing w:val="-12"/>
        </w:rPr>
        <w:t> </w:t>
      </w:r>
      <w:r>
        <w:rPr/>
        <w:t>a</w:t>
      </w:r>
      <w:r>
        <w:rPr>
          <w:spacing w:val="-12"/>
        </w:rPr>
        <w:t> </w:t>
      </w:r>
      <w:r>
        <w:rPr/>
        <w:t>summary</w:t>
      </w:r>
      <w:r>
        <w:rPr>
          <w:spacing w:val="-12"/>
        </w:rPr>
        <w:t> </w:t>
      </w:r>
      <w:r>
        <w:rPr/>
        <w:t>of</w:t>
      </w:r>
      <w:r>
        <w:rPr>
          <w:spacing w:val="-12"/>
        </w:rPr>
        <w:t> </w:t>
      </w:r>
      <w:r>
        <w:rPr/>
        <w:t>the</w:t>
      </w:r>
      <w:r>
        <w:rPr>
          <w:spacing w:val="-13"/>
        </w:rPr>
        <w:t> </w:t>
      </w:r>
      <w:r>
        <w:rPr/>
        <w:t>emerging</w:t>
      </w:r>
      <w:r>
        <w:rPr>
          <w:spacing w:val="-12"/>
        </w:rPr>
        <w:t> </w:t>
      </w:r>
      <w:r>
        <w:rPr/>
        <w:t>themes</w:t>
      </w:r>
      <w:r>
        <w:rPr>
          <w:spacing w:val="-12"/>
        </w:rPr>
        <w:t> </w:t>
      </w:r>
      <w:r>
        <w:rPr/>
        <w:t>was sent</w:t>
      </w:r>
      <w:r>
        <w:rPr>
          <w:spacing w:val="-11"/>
        </w:rPr>
        <w:t> </w:t>
      </w:r>
      <w:r>
        <w:rPr/>
        <w:t>out</w:t>
      </w:r>
      <w:r>
        <w:rPr>
          <w:spacing w:val="-11"/>
        </w:rPr>
        <w:t> </w:t>
      </w:r>
      <w:r>
        <w:rPr/>
        <w:t>via</w:t>
      </w:r>
      <w:r>
        <w:rPr>
          <w:spacing w:val="-10"/>
        </w:rPr>
        <w:t> </w:t>
      </w:r>
      <w:r>
        <w:rPr/>
        <w:t>NISB</w:t>
      </w:r>
      <w:r>
        <w:rPr>
          <w:spacing w:val="-11"/>
        </w:rPr>
        <w:t> </w:t>
      </w:r>
      <w:r>
        <w:rPr/>
        <w:t>to</w:t>
      </w:r>
      <w:r>
        <w:rPr>
          <w:spacing w:val="-10"/>
        </w:rPr>
        <w:t> </w:t>
      </w:r>
      <w:r>
        <w:rPr/>
        <w:t>those</w:t>
      </w:r>
      <w:r>
        <w:rPr>
          <w:spacing w:val="-11"/>
        </w:rPr>
        <w:t> </w:t>
      </w:r>
      <w:r>
        <w:rPr/>
        <w:t>who</w:t>
      </w:r>
      <w:r>
        <w:rPr>
          <w:spacing w:val="-10"/>
        </w:rPr>
        <w:t> </w:t>
      </w:r>
      <w:r>
        <w:rPr/>
        <w:t>could</w:t>
      </w:r>
      <w:r>
        <w:rPr>
          <w:spacing w:val="-11"/>
        </w:rPr>
        <w:t> </w:t>
      </w:r>
      <w:r>
        <w:rPr/>
        <w:t>not</w:t>
      </w:r>
      <w:r>
        <w:rPr>
          <w:spacing w:val="-10"/>
        </w:rPr>
        <w:t> </w:t>
      </w:r>
      <w:r>
        <w:rPr/>
        <w:t>attend</w:t>
      </w:r>
      <w:r>
        <w:rPr>
          <w:spacing w:val="-11"/>
        </w:rPr>
        <w:t> </w:t>
      </w:r>
      <w:r>
        <w:rPr/>
        <w:t>to</w:t>
      </w:r>
      <w:r>
        <w:rPr>
          <w:spacing w:val="-10"/>
        </w:rPr>
        <w:t> </w:t>
      </w:r>
      <w:r>
        <w:rPr/>
        <w:t>garner</w:t>
      </w:r>
      <w:r>
        <w:rPr>
          <w:spacing w:val="-11"/>
        </w:rPr>
        <w:t> </w:t>
      </w:r>
      <w:r>
        <w:rPr/>
        <w:t>their</w:t>
      </w:r>
      <w:r>
        <w:rPr>
          <w:spacing w:val="-10"/>
        </w:rPr>
        <w:t> </w:t>
      </w:r>
      <w:r>
        <w:rPr/>
        <w:t>thoughts</w:t>
      </w:r>
      <w:r>
        <w:rPr>
          <w:spacing w:val="-11"/>
        </w:rPr>
        <w:t> </w:t>
      </w:r>
      <w:r>
        <w:rPr/>
        <w:t>about</w:t>
      </w:r>
      <w:r>
        <w:rPr>
          <w:spacing w:val="-11"/>
        </w:rPr>
        <w:t> </w:t>
      </w:r>
      <w:r>
        <w:rPr>
          <w:spacing w:val="-3"/>
        </w:rPr>
        <w:t>whether</w:t>
      </w:r>
    </w:p>
    <w:p>
      <w:pPr>
        <w:spacing w:after="0" w:line="271" w:lineRule="auto"/>
        <w:jc w:val="both"/>
        <w:sectPr>
          <w:pgSz w:w="11910" w:h="16840"/>
          <w:pgMar w:header="0" w:footer="1154" w:top="940" w:bottom="1340" w:left="1300" w:right="1300"/>
        </w:sectPr>
      </w:pPr>
    </w:p>
    <w:p>
      <w:pPr>
        <w:pStyle w:val="BodyText"/>
        <w:spacing w:line="271" w:lineRule="auto" w:before="72"/>
        <w:ind w:left="152" w:right="120"/>
        <w:jc w:val="both"/>
      </w:pPr>
      <w:r>
        <w:rPr/>
        <w:t>these</w:t>
      </w:r>
      <w:r>
        <w:rPr>
          <w:spacing w:val="-15"/>
        </w:rPr>
        <w:t> </w:t>
      </w:r>
      <w:r>
        <w:rPr/>
        <w:t>resonated</w:t>
      </w:r>
      <w:r>
        <w:rPr>
          <w:spacing w:val="-14"/>
        </w:rPr>
        <w:t> </w:t>
      </w:r>
      <w:r>
        <w:rPr/>
        <w:t>with</w:t>
      </w:r>
      <w:r>
        <w:rPr>
          <w:spacing w:val="-14"/>
        </w:rPr>
        <w:t> </w:t>
      </w:r>
      <w:r>
        <w:rPr/>
        <w:t>practitioners’</w:t>
      </w:r>
      <w:r>
        <w:rPr>
          <w:spacing w:val="-14"/>
        </w:rPr>
        <w:t> </w:t>
      </w:r>
      <w:r>
        <w:rPr/>
        <w:t>experience</w:t>
      </w:r>
      <w:r>
        <w:rPr>
          <w:spacing w:val="-14"/>
        </w:rPr>
        <w:t> </w:t>
      </w:r>
      <w:r>
        <w:rPr/>
        <w:t>and</w:t>
      </w:r>
      <w:r>
        <w:rPr>
          <w:spacing w:val="-14"/>
        </w:rPr>
        <w:t> </w:t>
      </w:r>
      <w:r>
        <w:rPr/>
        <w:t>to</w:t>
      </w:r>
      <w:r>
        <w:rPr>
          <w:spacing w:val="-14"/>
        </w:rPr>
        <w:t> </w:t>
      </w:r>
      <w:r>
        <w:rPr/>
        <w:t>gather</w:t>
      </w:r>
      <w:r>
        <w:rPr>
          <w:spacing w:val="-14"/>
        </w:rPr>
        <w:t> </w:t>
      </w:r>
      <w:r>
        <w:rPr/>
        <w:t>comments</w:t>
      </w:r>
      <w:r>
        <w:rPr>
          <w:spacing w:val="-14"/>
        </w:rPr>
        <w:t> </w:t>
      </w:r>
      <w:r>
        <w:rPr/>
        <w:t>on</w:t>
      </w:r>
      <w:r>
        <w:rPr>
          <w:spacing w:val="-14"/>
        </w:rPr>
        <w:t> </w:t>
      </w:r>
      <w:r>
        <w:rPr/>
        <w:t>CPRs</w:t>
      </w:r>
      <w:r>
        <w:rPr>
          <w:spacing w:val="-14"/>
        </w:rPr>
        <w:t> </w:t>
      </w:r>
      <w:r>
        <w:rPr/>
        <w:t>more generally.</w:t>
      </w:r>
    </w:p>
    <w:p>
      <w:pPr>
        <w:pStyle w:val="BodyText"/>
        <w:spacing w:line="271" w:lineRule="auto" w:before="163"/>
        <w:ind w:left="152" w:right="121" w:hanging="10"/>
        <w:jc w:val="both"/>
      </w:pPr>
      <w:r>
        <w:rPr/>
        <w:t>Invitations</w:t>
      </w:r>
      <w:r>
        <w:rPr>
          <w:spacing w:val="-12"/>
        </w:rPr>
        <w:t> </w:t>
      </w:r>
      <w:r>
        <w:rPr/>
        <w:t>to</w:t>
      </w:r>
      <w:r>
        <w:rPr>
          <w:spacing w:val="-11"/>
        </w:rPr>
        <w:t> </w:t>
      </w:r>
      <w:r>
        <w:rPr/>
        <w:t>participate</w:t>
      </w:r>
      <w:r>
        <w:rPr>
          <w:spacing w:val="-11"/>
        </w:rPr>
        <w:t> </w:t>
      </w:r>
      <w:r>
        <w:rPr/>
        <w:t>in</w:t>
      </w:r>
      <w:r>
        <w:rPr>
          <w:spacing w:val="-11"/>
        </w:rPr>
        <w:t> </w:t>
      </w:r>
      <w:r>
        <w:rPr/>
        <w:t>a</w:t>
      </w:r>
      <w:r>
        <w:rPr>
          <w:spacing w:val="-11"/>
        </w:rPr>
        <w:t> </w:t>
      </w:r>
      <w:r>
        <w:rPr/>
        <w:t>brief</w:t>
      </w:r>
      <w:r>
        <w:rPr>
          <w:spacing w:val="-11"/>
        </w:rPr>
        <w:t> </w:t>
      </w:r>
      <w:r>
        <w:rPr/>
        <w:t>online</w:t>
      </w:r>
      <w:r>
        <w:rPr>
          <w:spacing w:val="-12"/>
        </w:rPr>
        <w:t> </w:t>
      </w:r>
      <w:r>
        <w:rPr/>
        <w:t>survey</w:t>
      </w:r>
      <w:r>
        <w:rPr>
          <w:spacing w:val="-11"/>
        </w:rPr>
        <w:t> </w:t>
      </w:r>
      <w:r>
        <w:rPr/>
        <w:t>to</w:t>
      </w:r>
      <w:r>
        <w:rPr>
          <w:spacing w:val="-11"/>
        </w:rPr>
        <w:t> </w:t>
      </w:r>
      <w:r>
        <w:rPr/>
        <w:t>gather</w:t>
      </w:r>
      <w:r>
        <w:rPr>
          <w:spacing w:val="-11"/>
        </w:rPr>
        <w:t> </w:t>
      </w:r>
      <w:r>
        <w:rPr/>
        <w:t>background</w:t>
      </w:r>
      <w:r>
        <w:rPr>
          <w:spacing w:val="-11"/>
        </w:rPr>
        <w:t> </w:t>
      </w:r>
      <w:r>
        <w:rPr/>
        <w:t>information</w:t>
      </w:r>
      <w:r>
        <w:rPr>
          <w:spacing w:val="-11"/>
        </w:rPr>
        <w:t> </w:t>
      </w:r>
      <w:r>
        <w:rPr/>
        <w:t>were sent to practitioners registered to attend one of the two focus groups. Eleven responses were received. Participants occupied a variety of practice, managerial </w:t>
      </w:r>
      <w:r>
        <w:rPr>
          <w:spacing w:val="-5"/>
        </w:rPr>
        <w:t>and </w:t>
      </w:r>
      <w:r>
        <w:rPr/>
        <w:t>strategic roles within police, Social Services, probation and health. Participants </w:t>
      </w:r>
      <w:r>
        <w:rPr>
          <w:spacing w:val="-4"/>
        </w:rPr>
        <w:t>were </w:t>
      </w:r>
      <w:r>
        <w:rPr/>
        <w:t>asked to indicate their level of experience with each type of review (no experience; have read this type of report; have participated by providing evidence or information; have had overall responsibility for the process; have had strategic responsibility </w:t>
      </w:r>
      <w:r>
        <w:rPr>
          <w:spacing w:val="-5"/>
        </w:rPr>
        <w:t>for </w:t>
      </w:r>
      <w:r>
        <w:rPr/>
        <w:t>ensuring that recommendations are implemented). All participants had some level </w:t>
      </w:r>
      <w:r>
        <w:rPr>
          <w:spacing w:val="-8"/>
        </w:rPr>
        <w:t>of </w:t>
      </w:r>
      <w:r>
        <w:rPr/>
        <w:t>knowledge and/or experience with</w:t>
      </w:r>
      <w:r>
        <w:rPr>
          <w:spacing w:val="-1"/>
        </w:rPr>
        <w:t> </w:t>
      </w:r>
      <w:r>
        <w:rPr/>
        <w:t>CPRs.</w:t>
      </w:r>
    </w:p>
    <w:p>
      <w:pPr>
        <w:pStyle w:val="BodyText"/>
        <w:rPr>
          <w:sz w:val="26"/>
        </w:rPr>
      </w:pPr>
    </w:p>
    <w:p>
      <w:pPr>
        <w:pStyle w:val="BodyText"/>
        <w:spacing w:line="271" w:lineRule="auto" w:before="173"/>
        <w:ind w:left="152" w:hanging="10"/>
      </w:pPr>
      <w:r>
        <w:rPr/>
        <w:t>Many of the comments in the survey related to the need to review the difference that recommendations have made and the impact of action plans:</w:t>
      </w:r>
    </w:p>
    <w:p>
      <w:pPr>
        <w:pStyle w:val="ListParagraph"/>
        <w:numPr>
          <w:ilvl w:val="0"/>
          <w:numId w:val="1"/>
        </w:numPr>
        <w:tabs>
          <w:tab w:pos="870" w:val="left" w:leader="none"/>
          <w:tab w:pos="871" w:val="left" w:leader="none"/>
        </w:tabs>
        <w:spacing w:line="240" w:lineRule="auto" w:before="67" w:after="0"/>
        <w:ind w:left="870" w:right="0" w:hanging="361"/>
        <w:jc w:val="left"/>
        <w:rPr>
          <w:sz w:val="24"/>
        </w:rPr>
      </w:pPr>
      <w:r>
        <w:rPr>
          <w:sz w:val="24"/>
        </w:rPr>
        <w:t>‘Actions need to be measurable and not a wish</w:t>
      </w:r>
      <w:r>
        <w:rPr>
          <w:spacing w:val="-2"/>
          <w:sz w:val="24"/>
        </w:rPr>
        <w:t> </w:t>
      </w:r>
      <w:r>
        <w:rPr>
          <w:sz w:val="24"/>
        </w:rPr>
        <w:t>list’</w:t>
      </w:r>
    </w:p>
    <w:p>
      <w:pPr>
        <w:pStyle w:val="ListParagraph"/>
        <w:numPr>
          <w:ilvl w:val="0"/>
          <w:numId w:val="1"/>
        </w:numPr>
        <w:tabs>
          <w:tab w:pos="870" w:val="left" w:leader="none"/>
          <w:tab w:pos="871" w:val="left" w:leader="none"/>
        </w:tabs>
        <w:spacing w:line="271" w:lineRule="auto" w:before="84" w:after="0"/>
        <w:ind w:left="870" w:right="120" w:hanging="360"/>
        <w:jc w:val="left"/>
        <w:rPr>
          <w:sz w:val="24"/>
        </w:rPr>
      </w:pPr>
      <w:r>
        <w:rPr>
          <w:sz w:val="24"/>
        </w:rPr>
        <w:t>‘Monitoring</w:t>
      </w:r>
      <w:r>
        <w:rPr>
          <w:spacing w:val="-16"/>
          <w:sz w:val="24"/>
        </w:rPr>
        <w:t> </w:t>
      </w:r>
      <w:r>
        <w:rPr>
          <w:sz w:val="24"/>
        </w:rPr>
        <w:t>of</w:t>
      </w:r>
      <w:r>
        <w:rPr>
          <w:spacing w:val="-15"/>
          <w:sz w:val="24"/>
        </w:rPr>
        <w:t> </w:t>
      </w:r>
      <w:r>
        <w:rPr>
          <w:sz w:val="24"/>
        </w:rPr>
        <w:t>learning</w:t>
      </w:r>
      <w:r>
        <w:rPr>
          <w:spacing w:val="-15"/>
          <w:sz w:val="24"/>
        </w:rPr>
        <w:t> </w:t>
      </w:r>
      <w:r>
        <w:rPr>
          <w:sz w:val="24"/>
        </w:rPr>
        <w:t>outcomes,</w:t>
      </w:r>
      <w:r>
        <w:rPr>
          <w:spacing w:val="-15"/>
          <w:sz w:val="24"/>
        </w:rPr>
        <w:t> </w:t>
      </w:r>
      <w:r>
        <w:rPr>
          <w:sz w:val="24"/>
        </w:rPr>
        <w:t>ensuring</w:t>
      </w:r>
      <w:r>
        <w:rPr>
          <w:spacing w:val="-16"/>
          <w:sz w:val="24"/>
        </w:rPr>
        <w:t> </w:t>
      </w:r>
      <w:r>
        <w:rPr>
          <w:sz w:val="24"/>
        </w:rPr>
        <w:t>that</w:t>
      </w:r>
      <w:r>
        <w:rPr>
          <w:spacing w:val="-15"/>
          <w:sz w:val="24"/>
        </w:rPr>
        <w:t> </w:t>
      </w:r>
      <w:r>
        <w:rPr>
          <w:sz w:val="24"/>
        </w:rPr>
        <w:t>recommendations</w:t>
      </w:r>
      <w:r>
        <w:rPr>
          <w:spacing w:val="-15"/>
          <w:sz w:val="24"/>
        </w:rPr>
        <w:t> </w:t>
      </w:r>
      <w:r>
        <w:rPr>
          <w:sz w:val="24"/>
        </w:rPr>
        <w:t>are</w:t>
      </w:r>
      <w:r>
        <w:rPr>
          <w:spacing w:val="-15"/>
          <w:sz w:val="24"/>
        </w:rPr>
        <w:t> </w:t>
      </w:r>
      <w:r>
        <w:rPr>
          <w:sz w:val="24"/>
        </w:rPr>
        <w:t>accepted at a strategic level and are trickled down to operational</w:t>
      </w:r>
      <w:r>
        <w:rPr>
          <w:spacing w:val="-2"/>
          <w:sz w:val="24"/>
        </w:rPr>
        <w:t> </w:t>
      </w:r>
      <w:r>
        <w:rPr>
          <w:sz w:val="24"/>
        </w:rPr>
        <w:t>staff’</w:t>
      </w:r>
    </w:p>
    <w:p>
      <w:pPr>
        <w:pStyle w:val="ListParagraph"/>
        <w:numPr>
          <w:ilvl w:val="0"/>
          <w:numId w:val="1"/>
        </w:numPr>
        <w:tabs>
          <w:tab w:pos="870" w:val="left" w:leader="none"/>
          <w:tab w:pos="871" w:val="left" w:leader="none"/>
        </w:tabs>
        <w:spacing w:line="271" w:lineRule="auto" w:before="49" w:after="0"/>
        <w:ind w:left="870" w:right="120" w:hanging="360"/>
        <w:jc w:val="left"/>
        <w:rPr>
          <w:sz w:val="24"/>
        </w:rPr>
      </w:pPr>
      <w:r>
        <w:rPr>
          <w:sz w:val="24"/>
        </w:rPr>
        <w:t>‘Where themes emerge then particular training or action needs to be taken to address the issue’</w:t>
      </w:r>
    </w:p>
    <w:p>
      <w:pPr>
        <w:pStyle w:val="BodyText"/>
        <w:spacing w:before="5"/>
        <w:rPr>
          <w:sz w:val="30"/>
        </w:rPr>
      </w:pPr>
    </w:p>
    <w:p>
      <w:pPr>
        <w:pStyle w:val="BodyText"/>
        <w:spacing w:line="324" w:lineRule="auto"/>
        <w:ind w:left="504" w:right="120" w:hanging="362"/>
        <w:jc w:val="both"/>
      </w:pPr>
      <w:r>
        <w:rPr/>
        <w:t>Some respondents commented on the need for wider dissemination of CPRs: • ‘Regional</w:t>
      </w:r>
      <w:r>
        <w:rPr>
          <w:spacing w:val="-10"/>
        </w:rPr>
        <w:t> </w:t>
      </w:r>
      <w:r>
        <w:rPr/>
        <w:t>Safeguarding</w:t>
      </w:r>
      <w:r>
        <w:rPr>
          <w:spacing w:val="-10"/>
        </w:rPr>
        <w:t> </w:t>
      </w:r>
      <w:r>
        <w:rPr/>
        <w:t>Boards</w:t>
      </w:r>
      <w:r>
        <w:rPr>
          <w:spacing w:val="-10"/>
        </w:rPr>
        <w:t> </w:t>
      </w:r>
      <w:r>
        <w:rPr/>
        <w:t>could</w:t>
      </w:r>
      <w:r>
        <w:rPr>
          <w:spacing w:val="-10"/>
        </w:rPr>
        <w:t> </w:t>
      </w:r>
      <w:r>
        <w:rPr/>
        <w:t>do</w:t>
      </w:r>
      <w:r>
        <w:rPr>
          <w:spacing w:val="-10"/>
        </w:rPr>
        <w:t> </w:t>
      </w:r>
      <w:r>
        <w:rPr/>
        <w:t>more</w:t>
      </w:r>
      <w:r>
        <w:rPr>
          <w:spacing w:val="-10"/>
        </w:rPr>
        <w:t> </w:t>
      </w:r>
      <w:r>
        <w:rPr/>
        <w:t>to</w:t>
      </w:r>
      <w:r>
        <w:rPr>
          <w:spacing w:val="-10"/>
        </w:rPr>
        <w:t> </w:t>
      </w:r>
      <w:r>
        <w:rPr/>
        <w:t>promote</w:t>
      </w:r>
      <w:r>
        <w:rPr>
          <w:spacing w:val="-10"/>
        </w:rPr>
        <w:t> </w:t>
      </w:r>
      <w:r>
        <w:rPr/>
        <w:t>learning</w:t>
      </w:r>
      <w:r>
        <w:rPr>
          <w:spacing w:val="-10"/>
        </w:rPr>
        <w:t> </w:t>
      </w:r>
      <w:r>
        <w:rPr/>
        <w:t>from</w:t>
      </w:r>
      <w:r>
        <w:rPr>
          <w:spacing w:val="-10"/>
        </w:rPr>
        <w:t> </w:t>
      </w:r>
      <w:r>
        <w:rPr/>
        <w:t>all</w:t>
      </w:r>
      <w:r>
        <w:rPr>
          <w:spacing w:val="-10"/>
        </w:rPr>
        <w:t> </w:t>
      </w:r>
      <w:r>
        <w:rPr/>
        <w:t>reviews and research, audit the effectiveness of implementation of recommendations and develop a culture of continuous improvement in safeguarding and child protection practice across all</w:t>
      </w:r>
      <w:r>
        <w:rPr>
          <w:spacing w:val="-1"/>
        </w:rPr>
        <w:t> </w:t>
      </w:r>
      <w:r>
        <w:rPr/>
        <w:t>agencies’</w:t>
      </w:r>
    </w:p>
    <w:p>
      <w:pPr>
        <w:pStyle w:val="ListParagraph"/>
        <w:numPr>
          <w:ilvl w:val="0"/>
          <w:numId w:val="1"/>
        </w:numPr>
        <w:tabs>
          <w:tab w:pos="871" w:val="left" w:leader="none"/>
        </w:tabs>
        <w:spacing w:line="271" w:lineRule="auto" w:before="5" w:after="0"/>
        <w:ind w:left="870" w:right="120" w:hanging="360"/>
        <w:jc w:val="both"/>
        <w:rPr>
          <w:sz w:val="24"/>
        </w:rPr>
      </w:pPr>
      <w:r>
        <w:rPr>
          <w:sz w:val="24"/>
        </w:rPr>
        <w:t>‘Prompt completion and publishing of reviews. Wider dissemination of the reviews</w:t>
      </w:r>
      <w:r>
        <w:rPr>
          <w:spacing w:val="-6"/>
          <w:sz w:val="24"/>
        </w:rPr>
        <w:t> </w:t>
      </w:r>
      <w:r>
        <w:rPr>
          <w:sz w:val="24"/>
        </w:rPr>
        <w:t>and</w:t>
      </w:r>
      <w:r>
        <w:rPr>
          <w:spacing w:val="-6"/>
          <w:sz w:val="24"/>
        </w:rPr>
        <w:t> </w:t>
      </w:r>
      <w:r>
        <w:rPr>
          <w:sz w:val="24"/>
        </w:rPr>
        <w:t>findings.</w:t>
      </w:r>
      <w:r>
        <w:rPr>
          <w:spacing w:val="-7"/>
          <w:sz w:val="24"/>
        </w:rPr>
        <w:t> </w:t>
      </w:r>
      <w:r>
        <w:rPr>
          <w:sz w:val="24"/>
        </w:rPr>
        <w:t>Wider</w:t>
      </w:r>
      <w:r>
        <w:rPr>
          <w:spacing w:val="-5"/>
          <w:sz w:val="24"/>
        </w:rPr>
        <w:t> </w:t>
      </w:r>
      <w:r>
        <w:rPr>
          <w:sz w:val="24"/>
        </w:rPr>
        <w:t>participation</w:t>
      </w:r>
      <w:r>
        <w:rPr>
          <w:spacing w:val="-6"/>
          <w:sz w:val="24"/>
        </w:rPr>
        <w:t> </w:t>
      </w:r>
      <w:r>
        <w:rPr>
          <w:sz w:val="24"/>
        </w:rPr>
        <w:t>in</w:t>
      </w:r>
      <w:r>
        <w:rPr>
          <w:spacing w:val="-6"/>
          <w:sz w:val="24"/>
        </w:rPr>
        <w:t> </w:t>
      </w:r>
      <w:r>
        <w:rPr>
          <w:sz w:val="24"/>
        </w:rPr>
        <w:t>the</w:t>
      </w:r>
      <w:r>
        <w:rPr>
          <w:spacing w:val="-6"/>
          <w:sz w:val="24"/>
        </w:rPr>
        <w:t> </w:t>
      </w:r>
      <w:r>
        <w:rPr>
          <w:sz w:val="24"/>
        </w:rPr>
        <w:t>learning</w:t>
      </w:r>
      <w:r>
        <w:rPr>
          <w:spacing w:val="-5"/>
          <w:sz w:val="24"/>
        </w:rPr>
        <w:t> </w:t>
      </w:r>
      <w:r>
        <w:rPr>
          <w:sz w:val="24"/>
        </w:rPr>
        <w:t>events</w:t>
      </w:r>
      <w:r>
        <w:rPr>
          <w:spacing w:val="-6"/>
          <w:sz w:val="24"/>
        </w:rPr>
        <w:t> </w:t>
      </w:r>
      <w:r>
        <w:rPr>
          <w:sz w:val="24"/>
        </w:rPr>
        <w:t>by</w:t>
      </w:r>
      <w:r>
        <w:rPr>
          <w:spacing w:val="-6"/>
          <w:sz w:val="24"/>
        </w:rPr>
        <w:t> </w:t>
      </w:r>
      <w:r>
        <w:rPr>
          <w:sz w:val="24"/>
        </w:rPr>
        <w:t>multi</w:t>
      </w:r>
      <w:r>
        <w:rPr>
          <w:spacing w:val="-6"/>
          <w:sz w:val="24"/>
        </w:rPr>
        <w:t> </w:t>
      </w:r>
      <w:r>
        <w:rPr>
          <w:spacing w:val="-3"/>
          <w:sz w:val="24"/>
        </w:rPr>
        <w:t>agency </w:t>
      </w:r>
      <w:r>
        <w:rPr>
          <w:sz w:val="24"/>
        </w:rPr>
        <w:t>staff. Opportunities for multi-agency training, shadowing roles</w:t>
      </w:r>
      <w:r>
        <w:rPr>
          <w:spacing w:val="-4"/>
          <w:sz w:val="24"/>
        </w:rPr>
        <w:t> </w:t>
      </w:r>
      <w:r>
        <w:rPr>
          <w:sz w:val="24"/>
        </w:rPr>
        <w:t>etc.’</w:t>
      </w:r>
    </w:p>
    <w:p>
      <w:pPr>
        <w:pStyle w:val="BodyText"/>
        <w:rPr>
          <w:sz w:val="26"/>
        </w:rPr>
      </w:pPr>
    </w:p>
    <w:p>
      <w:pPr>
        <w:pStyle w:val="BodyText"/>
        <w:spacing w:before="181"/>
        <w:ind w:left="142"/>
      </w:pPr>
      <w:r>
        <w:rPr/>
        <w:t>Others noted the resource and time implications of the CPR process:</w:t>
      </w:r>
    </w:p>
    <w:p>
      <w:pPr>
        <w:pStyle w:val="BodyText"/>
        <w:spacing w:before="8"/>
        <w:rPr>
          <w:sz w:val="20"/>
        </w:rPr>
      </w:pPr>
    </w:p>
    <w:p>
      <w:pPr>
        <w:pStyle w:val="ListParagraph"/>
        <w:numPr>
          <w:ilvl w:val="0"/>
          <w:numId w:val="1"/>
        </w:numPr>
        <w:tabs>
          <w:tab w:pos="871" w:val="left" w:leader="none"/>
        </w:tabs>
        <w:spacing w:line="271" w:lineRule="auto" w:before="0" w:after="0"/>
        <w:ind w:left="870" w:right="120" w:hanging="360"/>
        <w:jc w:val="both"/>
        <w:rPr>
          <w:sz w:val="24"/>
        </w:rPr>
      </w:pPr>
      <w:r>
        <w:rPr>
          <w:sz w:val="24"/>
        </w:rPr>
        <w:t>‘I am aware of [problems] in our region: problems finding chairs and reviewers due to capacity within agencies and timescales being stretched due to</w:t>
      </w:r>
      <w:r>
        <w:rPr>
          <w:spacing w:val="-36"/>
          <w:sz w:val="24"/>
        </w:rPr>
        <w:t> </w:t>
      </w:r>
      <w:r>
        <w:rPr>
          <w:spacing w:val="-3"/>
          <w:sz w:val="24"/>
        </w:rPr>
        <w:t>ongoing </w:t>
      </w:r>
      <w:r>
        <w:rPr>
          <w:sz w:val="24"/>
        </w:rPr>
        <w:t>police</w:t>
      </w:r>
      <w:r>
        <w:rPr>
          <w:spacing w:val="-1"/>
          <w:sz w:val="24"/>
        </w:rPr>
        <w:t> </w:t>
      </w:r>
      <w:r>
        <w:rPr>
          <w:sz w:val="24"/>
        </w:rPr>
        <w:t>investigations’</w:t>
      </w:r>
    </w:p>
    <w:p>
      <w:pPr>
        <w:pStyle w:val="ListParagraph"/>
        <w:numPr>
          <w:ilvl w:val="0"/>
          <w:numId w:val="1"/>
        </w:numPr>
        <w:tabs>
          <w:tab w:pos="871" w:val="left" w:leader="none"/>
        </w:tabs>
        <w:spacing w:line="271" w:lineRule="auto" w:before="63" w:after="0"/>
        <w:ind w:left="870" w:right="120" w:hanging="360"/>
        <w:jc w:val="both"/>
        <w:rPr>
          <w:sz w:val="24"/>
        </w:rPr>
      </w:pPr>
      <w:r>
        <w:rPr>
          <w:sz w:val="24"/>
        </w:rPr>
        <w:t>‘Resource implications for agencies providing reviewers, chairs and panel members’</w:t>
      </w:r>
    </w:p>
    <w:p>
      <w:pPr>
        <w:pStyle w:val="ListParagraph"/>
        <w:numPr>
          <w:ilvl w:val="0"/>
          <w:numId w:val="1"/>
        </w:numPr>
        <w:tabs>
          <w:tab w:pos="871" w:val="left" w:leader="none"/>
        </w:tabs>
        <w:spacing w:line="271" w:lineRule="auto" w:before="53" w:after="0"/>
        <w:ind w:left="870" w:right="120" w:hanging="360"/>
        <w:jc w:val="both"/>
        <w:rPr>
          <w:sz w:val="24"/>
        </w:rPr>
      </w:pPr>
      <w:r>
        <w:rPr>
          <w:sz w:val="24"/>
        </w:rPr>
        <w:t>‘Practice Reviewers: are they qualified, [do they] have the right </w:t>
      </w:r>
      <w:r>
        <w:rPr>
          <w:spacing w:val="-2"/>
          <w:sz w:val="24"/>
        </w:rPr>
        <w:t>experience?’ </w:t>
      </w:r>
      <w:r>
        <w:rPr>
          <w:sz w:val="24"/>
        </w:rPr>
        <w:t>There was some consistency across survey respondents and several of the themes</w:t>
      </w:r>
      <w:r>
        <w:rPr>
          <w:spacing w:val="31"/>
          <w:sz w:val="24"/>
        </w:rPr>
        <w:t> </w:t>
      </w:r>
      <w:r>
        <w:rPr>
          <w:sz w:val="24"/>
        </w:rPr>
        <w:t>of</w:t>
      </w:r>
      <w:r>
        <w:rPr>
          <w:spacing w:val="32"/>
          <w:sz w:val="24"/>
        </w:rPr>
        <w:t> </w:t>
      </w:r>
      <w:r>
        <w:rPr>
          <w:sz w:val="24"/>
        </w:rPr>
        <w:t>workload</w:t>
      </w:r>
      <w:r>
        <w:rPr>
          <w:spacing w:val="32"/>
          <w:sz w:val="24"/>
        </w:rPr>
        <w:t> </w:t>
      </w:r>
      <w:r>
        <w:rPr>
          <w:sz w:val="24"/>
        </w:rPr>
        <w:t>and</w:t>
      </w:r>
      <w:r>
        <w:rPr>
          <w:spacing w:val="32"/>
          <w:sz w:val="24"/>
        </w:rPr>
        <w:t> </w:t>
      </w:r>
      <w:r>
        <w:rPr>
          <w:sz w:val="24"/>
        </w:rPr>
        <w:t>dissemination</w:t>
      </w:r>
      <w:r>
        <w:rPr>
          <w:spacing w:val="32"/>
          <w:sz w:val="24"/>
        </w:rPr>
        <w:t> </w:t>
      </w:r>
      <w:r>
        <w:rPr>
          <w:sz w:val="24"/>
        </w:rPr>
        <w:t>were</w:t>
      </w:r>
      <w:r>
        <w:rPr>
          <w:spacing w:val="32"/>
          <w:sz w:val="24"/>
        </w:rPr>
        <w:t> </w:t>
      </w:r>
      <w:r>
        <w:rPr>
          <w:sz w:val="24"/>
        </w:rPr>
        <w:t>identified</w:t>
      </w:r>
      <w:r>
        <w:rPr>
          <w:spacing w:val="32"/>
          <w:sz w:val="24"/>
        </w:rPr>
        <w:t> </w:t>
      </w:r>
      <w:r>
        <w:rPr>
          <w:sz w:val="24"/>
        </w:rPr>
        <w:t>in</w:t>
      </w:r>
      <w:r>
        <w:rPr>
          <w:spacing w:val="32"/>
          <w:sz w:val="24"/>
        </w:rPr>
        <w:t> </w:t>
      </w:r>
      <w:r>
        <w:rPr>
          <w:sz w:val="24"/>
        </w:rPr>
        <w:t>the</w:t>
      </w:r>
      <w:r>
        <w:rPr>
          <w:spacing w:val="32"/>
          <w:sz w:val="24"/>
        </w:rPr>
        <w:t> </w:t>
      </w:r>
      <w:r>
        <w:rPr>
          <w:sz w:val="24"/>
        </w:rPr>
        <w:t>analysis</w:t>
      </w:r>
      <w:r>
        <w:rPr>
          <w:spacing w:val="32"/>
          <w:sz w:val="24"/>
        </w:rPr>
        <w:t> </w:t>
      </w:r>
      <w:r>
        <w:rPr>
          <w:sz w:val="24"/>
        </w:rPr>
        <w:t>of</w:t>
      </w:r>
      <w:r>
        <w:rPr>
          <w:spacing w:val="32"/>
          <w:sz w:val="24"/>
        </w:rPr>
        <w:t> </w:t>
      </w:r>
      <w:r>
        <w:rPr>
          <w:sz w:val="24"/>
        </w:rPr>
        <w:t>the</w:t>
      </w:r>
    </w:p>
    <w:p>
      <w:pPr>
        <w:spacing w:after="0" w:line="271" w:lineRule="auto"/>
        <w:jc w:val="both"/>
        <w:rPr>
          <w:sz w:val="24"/>
        </w:rPr>
        <w:sectPr>
          <w:pgSz w:w="11910" w:h="16840"/>
          <w:pgMar w:header="0" w:footer="1154" w:top="940" w:bottom="1340" w:left="1300" w:right="1300"/>
        </w:sectPr>
      </w:pPr>
    </w:p>
    <w:p>
      <w:pPr>
        <w:pStyle w:val="BodyText"/>
        <w:spacing w:line="271" w:lineRule="auto" w:before="72"/>
        <w:ind w:left="870" w:right="120"/>
        <w:jc w:val="both"/>
      </w:pPr>
      <w:r>
        <w:rPr/>
        <w:t>CPRs. Although the focus groups were not recorded, notes were taken at </w:t>
      </w:r>
      <w:r>
        <w:rPr>
          <w:spacing w:val="-5"/>
        </w:rPr>
        <w:t>the </w:t>
      </w:r>
      <w:r>
        <w:rPr/>
        <w:t>time</w:t>
      </w:r>
      <w:r>
        <w:rPr>
          <w:spacing w:val="-10"/>
        </w:rPr>
        <w:t> </w:t>
      </w:r>
      <w:r>
        <w:rPr/>
        <w:t>and</w:t>
      </w:r>
      <w:r>
        <w:rPr>
          <w:spacing w:val="-9"/>
        </w:rPr>
        <w:t> </w:t>
      </w:r>
      <w:r>
        <w:rPr/>
        <w:t>then</w:t>
      </w:r>
      <w:r>
        <w:rPr>
          <w:spacing w:val="-9"/>
        </w:rPr>
        <w:t> </w:t>
      </w:r>
      <w:r>
        <w:rPr/>
        <w:t>consolidated</w:t>
      </w:r>
      <w:r>
        <w:rPr>
          <w:spacing w:val="-9"/>
        </w:rPr>
        <w:t> </w:t>
      </w:r>
      <w:r>
        <w:rPr/>
        <w:t>immediately</w:t>
      </w:r>
      <w:r>
        <w:rPr>
          <w:spacing w:val="-9"/>
        </w:rPr>
        <w:t> </w:t>
      </w:r>
      <w:r>
        <w:rPr/>
        <w:t>afterwards</w:t>
      </w:r>
      <w:r>
        <w:rPr>
          <w:spacing w:val="-9"/>
        </w:rPr>
        <w:t> </w:t>
      </w:r>
      <w:r>
        <w:rPr/>
        <w:t>into</w:t>
      </w:r>
      <w:r>
        <w:rPr>
          <w:spacing w:val="-9"/>
        </w:rPr>
        <w:t> </w:t>
      </w:r>
      <w:r>
        <w:rPr/>
        <w:t>a</w:t>
      </w:r>
      <w:r>
        <w:rPr>
          <w:spacing w:val="-9"/>
        </w:rPr>
        <w:t> </w:t>
      </w:r>
      <w:r>
        <w:rPr/>
        <w:t>written</w:t>
      </w:r>
      <w:r>
        <w:rPr>
          <w:spacing w:val="-9"/>
        </w:rPr>
        <w:t> </w:t>
      </w:r>
      <w:r>
        <w:rPr/>
        <w:t>account</w:t>
      </w:r>
      <w:r>
        <w:rPr>
          <w:spacing w:val="-9"/>
        </w:rPr>
        <w:t> </w:t>
      </w:r>
      <w:r>
        <w:rPr/>
        <w:t>of</w:t>
      </w:r>
      <w:r>
        <w:rPr>
          <w:spacing w:val="-9"/>
        </w:rPr>
        <w:t> </w:t>
      </w:r>
      <w:r>
        <w:rPr/>
        <w:t>the key themes. This information was then supplemented by an opportunity for all participants to provide feedback via a short survey</w:t>
      </w:r>
      <w:r>
        <w:rPr>
          <w:spacing w:val="-2"/>
        </w:rPr>
        <w:t> </w:t>
      </w:r>
      <w:r>
        <w:rPr/>
        <w:t>afterwards.</w:t>
      </w:r>
    </w:p>
    <w:p>
      <w:pPr>
        <w:pStyle w:val="BodyText"/>
        <w:spacing w:before="163"/>
        <w:ind w:left="130"/>
      </w:pPr>
      <w:r>
        <w:rPr>
          <w:u w:val="single"/>
        </w:rPr>
        <w:t>Limitations</w:t>
      </w:r>
    </w:p>
    <w:p>
      <w:pPr>
        <w:pStyle w:val="BodyText"/>
        <w:spacing w:before="1"/>
        <w:rPr>
          <w:sz w:val="21"/>
        </w:rPr>
      </w:pPr>
    </w:p>
    <w:p>
      <w:pPr>
        <w:pStyle w:val="BodyText"/>
        <w:spacing w:line="271" w:lineRule="auto"/>
        <w:ind w:left="152" w:right="120" w:hanging="10"/>
        <w:jc w:val="both"/>
      </w:pPr>
      <w:r>
        <w:rPr/>
        <w:t>A</w:t>
      </w:r>
      <w:r>
        <w:rPr>
          <w:spacing w:val="-10"/>
        </w:rPr>
        <w:t> </w:t>
      </w:r>
      <w:r>
        <w:rPr/>
        <w:t>brief</w:t>
      </w:r>
      <w:r>
        <w:rPr>
          <w:spacing w:val="-9"/>
        </w:rPr>
        <w:t> </w:t>
      </w:r>
      <w:r>
        <w:rPr/>
        <w:t>comment</w:t>
      </w:r>
      <w:r>
        <w:rPr>
          <w:spacing w:val="-9"/>
        </w:rPr>
        <w:t> </w:t>
      </w:r>
      <w:r>
        <w:rPr/>
        <w:t>on</w:t>
      </w:r>
      <w:r>
        <w:rPr>
          <w:spacing w:val="-9"/>
        </w:rPr>
        <w:t> </w:t>
      </w:r>
      <w:r>
        <w:rPr/>
        <w:t>the</w:t>
      </w:r>
      <w:r>
        <w:rPr>
          <w:spacing w:val="-9"/>
        </w:rPr>
        <w:t> </w:t>
      </w:r>
      <w:r>
        <w:rPr/>
        <w:t>study’s</w:t>
      </w:r>
      <w:r>
        <w:rPr>
          <w:spacing w:val="-9"/>
        </w:rPr>
        <w:t> </w:t>
      </w:r>
      <w:r>
        <w:rPr/>
        <w:t>limitations</w:t>
      </w:r>
      <w:r>
        <w:rPr>
          <w:spacing w:val="-9"/>
        </w:rPr>
        <w:t> </w:t>
      </w:r>
      <w:r>
        <w:rPr/>
        <w:t>is</w:t>
      </w:r>
      <w:r>
        <w:rPr>
          <w:spacing w:val="-9"/>
        </w:rPr>
        <w:t> </w:t>
      </w:r>
      <w:r>
        <w:rPr/>
        <w:t>necessary,</w:t>
      </w:r>
      <w:r>
        <w:rPr>
          <w:spacing w:val="-9"/>
        </w:rPr>
        <w:t> </w:t>
      </w:r>
      <w:r>
        <w:rPr/>
        <w:t>before</w:t>
      </w:r>
      <w:r>
        <w:rPr>
          <w:spacing w:val="-9"/>
        </w:rPr>
        <w:t> </w:t>
      </w:r>
      <w:r>
        <w:rPr/>
        <w:t>proceeding</w:t>
      </w:r>
      <w:r>
        <w:rPr>
          <w:spacing w:val="-9"/>
        </w:rPr>
        <w:t> </w:t>
      </w:r>
      <w:r>
        <w:rPr/>
        <w:t>to</w:t>
      </w:r>
      <w:r>
        <w:rPr>
          <w:spacing w:val="-9"/>
        </w:rPr>
        <w:t> </w:t>
      </w:r>
      <w:r>
        <w:rPr/>
        <w:t>the</w:t>
      </w:r>
      <w:r>
        <w:rPr>
          <w:spacing w:val="-9"/>
        </w:rPr>
        <w:t> </w:t>
      </w:r>
      <w:r>
        <w:rPr/>
        <w:t>main findings. Firstly, the sample was a convenience sample provided by the NISB. It</w:t>
      </w:r>
      <w:r>
        <w:rPr>
          <w:spacing w:val="-28"/>
        </w:rPr>
        <w:t> </w:t>
      </w:r>
      <w:r>
        <w:rPr/>
        <w:t>does not necessarily provide a representative sample of CPRs that have been carried </w:t>
      </w:r>
      <w:r>
        <w:rPr>
          <w:spacing w:val="-4"/>
        </w:rPr>
        <w:t>out</w:t>
      </w:r>
      <w:r>
        <w:rPr>
          <w:spacing w:val="58"/>
        </w:rPr>
        <w:t> </w:t>
      </w:r>
      <w:r>
        <w:rPr/>
        <w:t>in Wales. However, they were chosen with a view to ensuring a wide geographic spread</w:t>
      </w:r>
      <w:r>
        <w:rPr>
          <w:spacing w:val="-4"/>
        </w:rPr>
        <w:t> </w:t>
      </w:r>
      <w:r>
        <w:rPr/>
        <w:t>of</w:t>
      </w:r>
      <w:r>
        <w:rPr>
          <w:spacing w:val="-3"/>
        </w:rPr>
        <w:t> </w:t>
      </w:r>
      <w:r>
        <w:rPr/>
        <w:t>cases</w:t>
      </w:r>
      <w:r>
        <w:rPr>
          <w:spacing w:val="-3"/>
        </w:rPr>
        <w:t> </w:t>
      </w:r>
      <w:r>
        <w:rPr/>
        <w:t>within</w:t>
      </w:r>
      <w:r>
        <w:rPr>
          <w:spacing w:val="-3"/>
        </w:rPr>
        <w:t> </w:t>
      </w:r>
      <w:r>
        <w:rPr/>
        <w:t>Wales,</w:t>
      </w:r>
      <w:r>
        <w:rPr>
          <w:spacing w:val="-3"/>
        </w:rPr>
        <w:t> </w:t>
      </w:r>
      <w:r>
        <w:rPr/>
        <w:t>and</w:t>
      </w:r>
      <w:r>
        <w:rPr>
          <w:spacing w:val="-4"/>
        </w:rPr>
        <w:t> </w:t>
      </w:r>
      <w:r>
        <w:rPr/>
        <w:t>to</w:t>
      </w:r>
      <w:r>
        <w:rPr>
          <w:spacing w:val="-3"/>
        </w:rPr>
        <w:t> </w:t>
      </w:r>
      <w:r>
        <w:rPr/>
        <w:t>illustrate</w:t>
      </w:r>
      <w:r>
        <w:rPr>
          <w:spacing w:val="-3"/>
        </w:rPr>
        <w:t> </w:t>
      </w:r>
      <w:r>
        <w:rPr/>
        <w:t>the</w:t>
      </w:r>
      <w:r>
        <w:rPr>
          <w:spacing w:val="-3"/>
        </w:rPr>
        <w:t> </w:t>
      </w:r>
      <w:r>
        <w:rPr/>
        <w:t>diverse</w:t>
      </w:r>
      <w:r>
        <w:rPr>
          <w:spacing w:val="-3"/>
        </w:rPr>
        <w:t> </w:t>
      </w:r>
      <w:r>
        <w:rPr/>
        <w:t>range</w:t>
      </w:r>
      <w:r>
        <w:rPr>
          <w:spacing w:val="-4"/>
        </w:rPr>
        <w:t> </w:t>
      </w:r>
      <w:r>
        <w:rPr/>
        <w:t>of</w:t>
      </w:r>
      <w:r>
        <w:rPr>
          <w:spacing w:val="-4"/>
        </w:rPr>
        <w:t> </w:t>
      </w:r>
      <w:r>
        <w:rPr/>
        <w:t>issues</w:t>
      </w:r>
      <w:r>
        <w:rPr>
          <w:spacing w:val="-3"/>
        </w:rPr>
        <w:t> </w:t>
      </w:r>
      <w:r>
        <w:rPr/>
        <w:t>that</w:t>
      </w:r>
      <w:r>
        <w:rPr>
          <w:spacing w:val="-3"/>
        </w:rPr>
        <w:t> </w:t>
      </w:r>
      <w:r>
        <w:rPr/>
        <w:t>tend</w:t>
      </w:r>
      <w:r>
        <w:rPr>
          <w:spacing w:val="-3"/>
        </w:rPr>
        <w:t> </w:t>
      </w:r>
      <w:r>
        <w:rPr/>
        <w:t>to be found in such reviews. Although the NSPCC estimates that 29 CPRs have </w:t>
      </w:r>
      <w:r>
        <w:rPr>
          <w:spacing w:val="-4"/>
        </w:rPr>
        <w:t>been </w:t>
      </w:r>
      <w:r>
        <w:rPr/>
        <w:t>completed</w:t>
      </w:r>
      <w:r>
        <w:rPr>
          <w:spacing w:val="-16"/>
        </w:rPr>
        <w:t> </w:t>
      </w:r>
      <w:r>
        <w:rPr/>
        <w:t>to</w:t>
      </w:r>
      <w:r>
        <w:rPr>
          <w:spacing w:val="-16"/>
        </w:rPr>
        <w:t> </w:t>
      </w:r>
      <w:r>
        <w:rPr/>
        <w:t>date,</w:t>
      </w:r>
      <w:r>
        <w:rPr>
          <w:spacing w:val="-15"/>
        </w:rPr>
        <w:t> </w:t>
      </w:r>
      <w:r>
        <w:rPr/>
        <w:t>which</w:t>
      </w:r>
      <w:r>
        <w:rPr>
          <w:spacing w:val="-16"/>
        </w:rPr>
        <w:t> </w:t>
      </w:r>
      <w:r>
        <w:rPr/>
        <w:t>means</w:t>
      </w:r>
      <w:r>
        <w:rPr>
          <w:spacing w:val="-15"/>
        </w:rPr>
        <w:t> </w:t>
      </w:r>
      <w:r>
        <w:rPr/>
        <w:t>the</w:t>
      </w:r>
      <w:r>
        <w:rPr>
          <w:spacing w:val="-16"/>
        </w:rPr>
        <w:t> </w:t>
      </w:r>
      <w:r>
        <w:rPr/>
        <w:t>sample</w:t>
      </w:r>
      <w:r>
        <w:rPr>
          <w:spacing w:val="-16"/>
        </w:rPr>
        <w:t> </w:t>
      </w:r>
      <w:r>
        <w:rPr/>
        <w:t>analysed</w:t>
      </w:r>
      <w:r>
        <w:rPr>
          <w:spacing w:val="-15"/>
        </w:rPr>
        <w:t> </w:t>
      </w:r>
      <w:r>
        <w:rPr/>
        <w:t>here</w:t>
      </w:r>
      <w:r>
        <w:rPr>
          <w:spacing w:val="-16"/>
        </w:rPr>
        <w:t> </w:t>
      </w:r>
      <w:r>
        <w:rPr/>
        <w:t>represents</w:t>
      </w:r>
      <w:r>
        <w:rPr>
          <w:spacing w:val="-15"/>
        </w:rPr>
        <w:t> </w:t>
      </w:r>
      <w:r>
        <w:rPr/>
        <w:t>about</w:t>
      </w:r>
      <w:r>
        <w:rPr>
          <w:spacing w:val="-16"/>
        </w:rPr>
        <w:t> </w:t>
      </w:r>
      <w:r>
        <w:rPr/>
        <w:t>two</w:t>
      </w:r>
      <w:r>
        <w:rPr>
          <w:spacing w:val="-16"/>
        </w:rPr>
        <w:t> </w:t>
      </w:r>
      <w:r>
        <w:rPr>
          <w:spacing w:val="-3"/>
        </w:rPr>
        <w:t>thirds </w:t>
      </w:r>
      <w:r>
        <w:rPr/>
        <w:t>of the total, further research with a larger sample is needed to substantiate our findings.</w:t>
      </w:r>
    </w:p>
    <w:p>
      <w:pPr>
        <w:pStyle w:val="BodyText"/>
        <w:rPr>
          <w:sz w:val="26"/>
        </w:rPr>
      </w:pPr>
    </w:p>
    <w:p>
      <w:pPr>
        <w:pStyle w:val="BodyText"/>
        <w:rPr>
          <w:sz w:val="26"/>
        </w:rPr>
      </w:pPr>
    </w:p>
    <w:p>
      <w:pPr>
        <w:pStyle w:val="Heading1"/>
        <w:spacing w:before="163"/>
      </w:pPr>
      <w:r>
        <w:rPr/>
        <w:t>Findings</w:t>
      </w:r>
    </w:p>
    <w:p>
      <w:pPr>
        <w:pStyle w:val="BodyText"/>
        <w:spacing w:line="271" w:lineRule="auto" w:before="80"/>
        <w:ind w:left="152" w:right="112" w:hanging="10"/>
      </w:pPr>
      <w:r>
        <w:rPr/>
        <w:t>The four cross-cutting themes identified from the coding exercise and confirmed by the focus group discussion are discussed in the sections that follow.</w:t>
      </w:r>
    </w:p>
    <w:p>
      <w:pPr>
        <w:pStyle w:val="BodyText"/>
        <w:rPr>
          <w:sz w:val="26"/>
        </w:rPr>
      </w:pPr>
    </w:p>
    <w:p>
      <w:pPr>
        <w:pStyle w:val="BodyText"/>
        <w:spacing w:before="2"/>
        <w:rPr>
          <w:sz w:val="29"/>
        </w:rPr>
      </w:pPr>
    </w:p>
    <w:p>
      <w:pPr>
        <w:pStyle w:val="Heading2"/>
      </w:pPr>
      <w:r>
        <w:rPr/>
        <w:t>Theme 1 – Hierarchy of Knowledge</w:t>
      </w:r>
    </w:p>
    <w:p>
      <w:pPr>
        <w:pStyle w:val="BodyText"/>
        <w:spacing w:line="271" w:lineRule="auto" w:before="199"/>
        <w:ind w:left="152" w:right="120" w:hanging="10"/>
        <w:jc w:val="both"/>
      </w:pPr>
      <w:r>
        <w:rPr/>
        <w:t>From reading the CPRs it was evident that some knowledge was privileged (CPRs 1, 3, 4 5, 6, 7, 9, 10, 11, 12, 14, 15, 16, 17 and 18), and this resonates with a </w:t>
      </w:r>
      <w:r>
        <w:rPr>
          <w:spacing w:val="-3"/>
        </w:rPr>
        <w:t>theme </w:t>
      </w:r>
      <w:r>
        <w:rPr/>
        <w:t>identified in our previous research (Robinson et al., 2018) whereby </w:t>
      </w:r>
      <w:r>
        <w:rPr>
          <w:spacing w:val="-2"/>
        </w:rPr>
        <w:t>professional </w:t>
      </w:r>
      <w:r>
        <w:rPr/>
        <w:t>knowledge was seen to take precedence over personal knowledge. </w:t>
      </w:r>
      <w:r>
        <w:rPr>
          <w:spacing w:val="-3"/>
        </w:rPr>
        <w:t>Certain </w:t>
      </w:r>
      <w:r>
        <w:rPr/>
        <w:t>professional views were privileged above others in this study as well, although </w:t>
      </w:r>
      <w:r>
        <w:rPr>
          <w:spacing w:val="-3"/>
        </w:rPr>
        <w:t>this </w:t>
      </w:r>
      <w:r>
        <w:rPr/>
        <w:t>was sometimes difficult to determine, as reports often referred to ‘practitioners’ </w:t>
      </w:r>
      <w:r>
        <w:rPr>
          <w:spacing w:val="-7"/>
        </w:rPr>
        <w:t>or </w:t>
      </w:r>
      <w:r>
        <w:rPr/>
        <w:t>‘professionals’ generically. This theme resonated with the focus group </w:t>
      </w:r>
      <w:r>
        <w:rPr>
          <w:spacing w:val="-3"/>
        </w:rPr>
        <w:t>participants </w:t>
      </w:r>
      <w:r>
        <w:rPr/>
        <w:t>who highlighted difficulties in managing differences when, for example, a </w:t>
      </w:r>
      <w:r>
        <w:rPr>
          <w:spacing w:val="-3"/>
        </w:rPr>
        <w:t>medical </w:t>
      </w:r>
      <w:r>
        <w:rPr/>
        <w:t>professional says there is no or insufficient evidence of child abuse, but </w:t>
      </w:r>
      <w:r>
        <w:rPr>
          <w:spacing w:val="-6"/>
        </w:rPr>
        <w:t>the </w:t>
      </w:r>
      <w:r>
        <w:rPr/>
        <w:t>nonmedical professional believes otherwise. The decisions of professionals (e.g. medical diagnosis or an arrest/charge) were seen to be based on </w:t>
      </w:r>
      <w:r>
        <w:rPr>
          <w:spacing w:val="-3"/>
        </w:rPr>
        <w:t>‘objective’ </w:t>
      </w:r>
      <w:r>
        <w:rPr/>
        <w:t>knowledge, which was seen to be superior to the ‘subjective’ judgements or opinions of paraprofessionals, family, and community members. The views of professionals were listened to and privileged above those of parents; for example, parents worried about their son who went on to kill himself (CPR 10). The views of community members were seen to be less reliable and therefore less influential (e.g. when </w:t>
      </w:r>
      <w:r>
        <w:rPr>
          <w:spacing w:val="-4"/>
        </w:rPr>
        <w:t>they</w:t>
      </w:r>
      <w:r>
        <w:rPr>
          <w:spacing w:val="58"/>
        </w:rPr>
        <w:t> </w:t>
      </w:r>
      <w:r>
        <w:rPr/>
        <w:t>made their concerns for a child known to agencies, see CPRs 16, 18). There </w:t>
      </w:r>
      <w:r>
        <w:rPr>
          <w:spacing w:val="-4"/>
        </w:rPr>
        <w:t>was</w:t>
      </w:r>
    </w:p>
    <w:p>
      <w:pPr>
        <w:spacing w:after="0" w:line="271" w:lineRule="auto"/>
        <w:jc w:val="both"/>
        <w:sectPr>
          <w:pgSz w:w="11910" w:h="16840"/>
          <w:pgMar w:header="0" w:footer="1154" w:top="940" w:bottom="1340" w:left="1300" w:right="1300"/>
        </w:sectPr>
      </w:pPr>
    </w:p>
    <w:p>
      <w:pPr>
        <w:pStyle w:val="BodyText"/>
        <w:spacing w:line="271" w:lineRule="auto" w:before="72"/>
        <w:ind w:left="152" w:right="120"/>
        <w:jc w:val="both"/>
      </w:pPr>
      <w:r>
        <w:rPr/>
        <w:t>broad agreement in one of the focus groups that community referrals are not always given appropriate credence.</w:t>
      </w:r>
    </w:p>
    <w:p>
      <w:pPr>
        <w:pStyle w:val="BodyText"/>
        <w:spacing w:line="302" w:lineRule="auto" w:before="96"/>
        <w:ind w:left="140" w:right="129"/>
        <w:jc w:val="both"/>
      </w:pPr>
      <w:r>
        <w:rPr/>
        <w:t>This hierarchy of knowledge led to ‘tunnel vision’, where certain attitudes are </w:t>
      </w:r>
      <w:r>
        <w:rPr>
          <w:spacing w:val="-3"/>
        </w:rPr>
        <w:t>formed </w:t>
      </w:r>
      <w:r>
        <w:rPr/>
        <w:t>and</w:t>
      </w:r>
      <w:r>
        <w:rPr>
          <w:spacing w:val="-8"/>
        </w:rPr>
        <w:t> </w:t>
      </w:r>
      <w:r>
        <w:rPr/>
        <w:t>then</w:t>
      </w:r>
      <w:r>
        <w:rPr>
          <w:spacing w:val="-7"/>
        </w:rPr>
        <w:t> </w:t>
      </w:r>
      <w:r>
        <w:rPr/>
        <w:t>become</w:t>
      </w:r>
      <w:r>
        <w:rPr>
          <w:spacing w:val="-7"/>
        </w:rPr>
        <w:t> </w:t>
      </w:r>
      <w:r>
        <w:rPr/>
        <w:t>hard</w:t>
      </w:r>
      <w:r>
        <w:rPr>
          <w:spacing w:val="-7"/>
        </w:rPr>
        <w:t> </w:t>
      </w:r>
      <w:r>
        <w:rPr/>
        <w:t>to</w:t>
      </w:r>
      <w:r>
        <w:rPr>
          <w:spacing w:val="-7"/>
        </w:rPr>
        <w:t> </w:t>
      </w:r>
      <w:r>
        <w:rPr/>
        <w:t>challenge</w:t>
      </w:r>
      <w:r>
        <w:rPr>
          <w:spacing w:val="-7"/>
        </w:rPr>
        <w:t> </w:t>
      </w:r>
      <w:r>
        <w:rPr/>
        <w:t>(CPRs</w:t>
      </w:r>
      <w:r>
        <w:rPr>
          <w:spacing w:val="-8"/>
        </w:rPr>
        <w:t> </w:t>
      </w:r>
      <w:r>
        <w:rPr/>
        <w:t>1,</w:t>
      </w:r>
      <w:r>
        <w:rPr>
          <w:spacing w:val="-8"/>
        </w:rPr>
        <w:t> </w:t>
      </w:r>
      <w:r>
        <w:rPr/>
        <w:t>4,</w:t>
      </w:r>
      <w:r>
        <w:rPr>
          <w:spacing w:val="-8"/>
        </w:rPr>
        <w:t> </w:t>
      </w:r>
      <w:r>
        <w:rPr/>
        <w:t>11)</w:t>
      </w:r>
      <w:r>
        <w:rPr>
          <w:spacing w:val="-8"/>
        </w:rPr>
        <w:t> </w:t>
      </w:r>
      <w:r>
        <w:rPr/>
        <w:t>(Munro,</w:t>
      </w:r>
      <w:r>
        <w:rPr>
          <w:spacing w:val="-8"/>
        </w:rPr>
        <w:t> </w:t>
      </w:r>
      <w:r>
        <w:rPr/>
        <w:t>2011).</w:t>
      </w:r>
      <w:r>
        <w:rPr>
          <w:spacing w:val="-8"/>
        </w:rPr>
        <w:t> </w:t>
      </w:r>
      <w:r>
        <w:rPr/>
        <w:t>Further</w:t>
      </w:r>
      <w:r>
        <w:rPr>
          <w:spacing w:val="-8"/>
        </w:rPr>
        <w:t> </w:t>
      </w:r>
      <w:r>
        <w:rPr/>
        <w:t>to</w:t>
      </w:r>
      <w:r>
        <w:rPr>
          <w:spacing w:val="-7"/>
        </w:rPr>
        <w:t> </w:t>
      </w:r>
      <w:r>
        <w:rPr/>
        <w:t>this,</w:t>
      </w:r>
      <w:r>
        <w:rPr>
          <w:spacing w:val="-8"/>
        </w:rPr>
        <w:t> </w:t>
      </w:r>
      <w:r>
        <w:rPr/>
        <w:t>the focus</w:t>
      </w:r>
      <w:r>
        <w:rPr>
          <w:spacing w:val="-13"/>
        </w:rPr>
        <w:t> </w:t>
      </w:r>
      <w:r>
        <w:rPr/>
        <w:t>groups</w:t>
      </w:r>
      <w:r>
        <w:rPr>
          <w:spacing w:val="-12"/>
        </w:rPr>
        <w:t> </w:t>
      </w:r>
      <w:r>
        <w:rPr/>
        <w:t>identified</w:t>
      </w:r>
      <w:r>
        <w:rPr>
          <w:spacing w:val="-12"/>
        </w:rPr>
        <w:t> </w:t>
      </w:r>
      <w:r>
        <w:rPr/>
        <w:t>that</w:t>
      </w:r>
      <w:r>
        <w:rPr>
          <w:spacing w:val="-12"/>
        </w:rPr>
        <w:t> </w:t>
      </w:r>
      <w:r>
        <w:rPr/>
        <w:t>the</w:t>
      </w:r>
      <w:r>
        <w:rPr>
          <w:spacing w:val="-12"/>
        </w:rPr>
        <w:t> </w:t>
      </w:r>
      <w:r>
        <w:rPr/>
        <w:t>potential</w:t>
      </w:r>
      <w:r>
        <w:rPr>
          <w:spacing w:val="-12"/>
        </w:rPr>
        <w:t> </w:t>
      </w:r>
      <w:r>
        <w:rPr/>
        <w:t>for</w:t>
      </w:r>
      <w:r>
        <w:rPr>
          <w:spacing w:val="-13"/>
        </w:rPr>
        <w:t> </w:t>
      </w:r>
      <w:r>
        <w:rPr/>
        <w:t>tunnel</w:t>
      </w:r>
      <w:r>
        <w:rPr>
          <w:spacing w:val="-12"/>
        </w:rPr>
        <w:t> </w:t>
      </w:r>
      <w:r>
        <w:rPr/>
        <w:t>vision</w:t>
      </w:r>
      <w:r>
        <w:rPr>
          <w:spacing w:val="-12"/>
        </w:rPr>
        <w:t> </w:t>
      </w:r>
      <w:r>
        <w:rPr/>
        <w:t>could</w:t>
      </w:r>
      <w:r>
        <w:rPr>
          <w:spacing w:val="-12"/>
        </w:rPr>
        <w:t> </w:t>
      </w:r>
      <w:r>
        <w:rPr/>
        <w:t>arise</w:t>
      </w:r>
      <w:r>
        <w:rPr>
          <w:spacing w:val="-12"/>
        </w:rPr>
        <w:t> </w:t>
      </w:r>
      <w:r>
        <w:rPr/>
        <w:t>in</w:t>
      </w:r>
      <w:r>
        <w:rPr>
          <w:spacing w:val="-12"/>
        </w:rPr>
        <w:t> </w:t>
      </w:r>
      <w:r>
        <w:rPr/>
        <w:t>group</w:t>
      </w:r>
      <w:r>
        <w:rPr>
          <w:spacing w:val="-12"/>
        </w:rPr>
        <w:t> </w:t>
      </w:r>
      <w:r>
        <w:rPr/>
        <w:t>contexts. For example, practitioners collectively constructing narratives about the situation of a family can create the potential to overlook new evidence that challenges the </w:t>
      </w:r>
      <w:r>
        <w:rPr>
          <w:spacing w:val="-3"/>
        </w:rPr>
        <w:t>original </w:t>
      </w:r>
      <w:r>
        <w:rPr/>
        <w:t>narrative. Tunnel vision was noted to be an issue in practice, but hard to overcome, reinforcing earlier work (Robinson et al.,</w:t>
      </w:r>
      <w:r>
        <w:rPr>
          <w:spacing w:val="-5"/>
        </w:rPr>
        <w:t> </w:t>
      </w:r>
      <w:r>
        <w:rPr/>
        <w:t>2018).</w:t>
      </w:r>
    </w:p>
    <w:p>
      <w:pPr>
        <w:pStyle w:val="BodyText"/>
        <w:spacing w:line="271" w:lineRule="auto" w:before="124"/>
        <w:ind w:left="152" w:right="120" w:hanging="10"/>
        <w:jc w:val="both"/>
      </w:pPr>
      <w:r>
        <w:rPr/>
        <w:t>In addition to a hierarchy of knowledge with professionals at the top, there was </w:t>
      </w:r>
      <w:r>
        <w:rPr>
          <w:spacing w:val="-15"/>
        </w:rPr>
        <w:t>a </w:t>
      </w:r>
      <w:r>
        <w:rPr/>
        <w:t>hierarchy</w:t>
      </w:r>
      <w:r>
        <w:rPr>
          <w:spacing w:val="-9"/>
        </w:rPr>
        <w:t> </w:t>
      </w:r>
      <w:r>
        <w:rPr/>
        <w:t>within</w:t>
      </w:r>
      <w:r>
        <w:rPr>
          <w:spacing w:val="-8"/>
        </w:rPr>
        <w:t> </w:t>
      </w:r>
      <w:r>
        <w:rPr/>
        <w:t>families.</w:t>
      </w:r>
      <w:r>
        <w:rPr>
          <w:spacing w:val="-8"/>
        </w:rPr>
        <w:t> </w:t>
      </w:r>
      <w:r>
        <w:rPr/>
        <w:t>There</w:t>
      </w:r>
      <w:r>
        <w:rPr>
          <w:spacing w:val="-8"/>
        </w:rPr>
        <w:t> </w:t>
      </w:r>
      <w:r>
        <w:rPr/>
        <w:t>was</w:t>
      </w:r>
      <w:r>
        <w:rPr>
          <w:spacing w:val="-8"/>
        </w:rPr>
        <w:t> </w:t>
      </w:r>
      <w:r>
        <w:rPr/>
        <w:t>a</w:t>
      </w:r>
      <w:r>
        <w:rPr>
          <w:spacing w:val="-8"/>
        </w:rPr>
        <w:t> </w:t>
      </w:r>
      <w:r>
        <w:rPr/>
        <w:t>sense</w:t>
      </w:r>
      <w:r>
        <w:rPr>
          <w:spacing w:val="-8"/>
        </w:rPr>
        <w:t> </w:t>
      </w:r>
      <w:r>
        <w:rPr/>
        <w:t>that</w:t>
      </w:r>
      <w:r>
        <w:rPr>
          <w:spacing w:val="-9"/>
        </w:rPr>
        <w:t> </w:t>
      </w:r>
      <w:r>
        <w:rPr/>
        <w:t>adults</w:t>
      </w:r>
      <w:r>
        <w:rPr>
          <w:spacing w:val="-8"/>
        </w:rPr>
        <w:t> </w:t>
      </w:r>
      <w:r>
        <w:rPr/>
        <w:t>were</w:t>
      </w:r>
      <w:r>
        <w:rPr>
          <w:spacing w:val="-8"/>
        </w:rPr>
        <w:t> </w:t>
      </w:r>
      <w:r>
        <w:rPr/>
        <w:t>listened</w:t>
      </w:r>
      <w:r>
        <w:rPr>
          <w:spacing w:val="-8"/>
        </w:rPr>
        <w:t> </w:t>
      </w:r>
      <w:r>
        <w:rPr/>
        <w:t>to</w:t>
      </w:r>
      <w:r>
        <w:rPr>
          <w:spacing w:val="-8"/>
        </w:rPr>
        <w:t> </w:t>
      </w:r>
      <w:r>
        <w:rPr/>
        <w:t>(CPRs</w:t>
      </w:r>
      <w:r>
        <w:rPr>
          <w:spacing w:val="-8"/>
        </w:rPr>
        <w:t> </w:t>
      </w:r>
      <w:r>
        <w:rPr/>
        <w:t>11,</w:t>
      </w:r>
      <w:r>
        <w:rPr>
          <w:spacing w:val="-8"/>
        </w:rPr>
        <w:t> </w:t>
      </w:r>
      <w:r>
        <w:rPr/>
        <w:t>12 and 15) and believed more than children (see also themes 3 and 4 below). Furthermore, the views of mothers tended to be privileged over both children and fathers</w:t>
      </w:r>
      <w:r>
        <w:rPr>
          <w:spacing w:val="-12"/>
        </w:rPr>
        <w:t> </w:t>
      </w:r>
      <w:r>
        <w:rPr/>
        <w:t>(CPRs</w:t>
      </w:r>
      <w:r>
        <w:rPr>
          <w:spacing w:val="-12"/>
        </w:rPr>
        <w:t> </w:t>
      </w:r>
      <w:r>
        <w:rPr/>
        <w:t>5,</w:t>
      </w:r>
      <w:r>
        <w:rPr>
          <w:spacing w:val="-12"/>
        </w:rPr>
        <w:t> </w:t>
      </w:r>
      <w:r>
        <w:rPr/>
        <w:t>14</w:t>
      </w:r>
      <w:r>
        <w:rPr>
          <w:spacing w:val="-12"/>
        </w:rPr>
        <w:t> </w:t>
      </w:r>
      <w:r>
        <w:rPr/>
        <w:t>and15).</w:t>
      </w:r>
      <w:r>
        <w:rPr>
          <w:spacing w:val="-12"/>
        </w:rPr>
        <w:t> </w:t>
      </w:r>
      <w:r>
        <w:rPr/>
        <w:t>The</w:t>
      </w:r>
      <w:r>
        <w:rPr>
          <w:spacing w:val="-12"/>
        </w:rPr>
        <w:t> </w:t>
      </w:r>
      <w:r>
        <w:rPr/>
        <w:t>focus</w:t>
      </w:r>
      <w:r>
        <w:rPr>
          <w:spacing w:val="-12"/>
        </w:rPr>
        <w:t> </w:t>
      </w:r>
      <w:r>
        <w:rPr/>
        <w:t>groups</w:t>
      </w:r>
      <w:r>
        <w:rPr>
          <w:spacing w:val="-12"/>
        </w:rPr>
        <w:t> </w:t>
      </w:r>
      <w:r>
        <w:rPr/>
        <w:t>identified</w:t>
      </w:r>
      <w:r>
        <w:rPr>
          <w:spacing w:val="-12"/>
        </w:rPr>
        <w:t> </w:t>
      </w:r>
      <w:r>
        <w:rPr/>
        <w:t>that</w:t>
      </w:r>
      <w:r>
        <w:rPr>
          <w:spacing w:val="-12"/>
        </w:rPr>
        <w:t> </w:t>
      </w:r>
      <w:r>
        <w:rPr/>
        <w:t>fathers</w:t>
      </w:r>
      <w:r>
        <w:rPr>
          <w:spacing w:val="-12"/>
        </w:rPr>
        <w:t> </w:t>
      </w:r>
      <w:r>
        <w:rPr/>
        <w:t>were</w:t>
      </w:r>
      <w:r>
        <w:rPr>
          <w:spacing w:val="-12"/>
        </w:rPr>
        <w:t> </w:t>
      </w:r>
      <w:r>
        <w:rPr/>
        <w:t>often</w:t>
      </w:r>
      <w:r>
        <w:rPr>
          <w:spacing w:val="-12"/>
        </w:rPr>
        <w:t> </w:t>
      </w:r>
      <w:r>
        <w:rPr/>
        <w:t>absent from discussion and intervention in practice. As a result of an ‘assumed’ absence </w:t>
      </w:r>
      <w:r>
        <w:rPr>
          <w:spacing w:val="-7"/>
        </w:rPr>
        <w:t>of </w:t>
      </w:r>
      <w:r>
        <w:rPr/>
        <w:t>fathers, the onus of care was often placed solely with mothers or grandparents </w:t>
      </w:r>
      <w:r>
        <w:rPr>
          <w:spacing w:val="-4"/>
        </w:rPr>
        <w:t>(CPR </w:t>
      </w:r>
      <w:r>
        <w:rPr/>
        <w:t>3) in practice. However, attempts were made to involve fathers in CPRs (CPR</w:t>
      </w:r>
      <w:r>
        <w:rPr>
          <w:spacing w:val="-5"/>
        </w:rPr>
        <w:t> </w:t>
      </w:r>
      <w:r>
        <w:rPr/>
        <w:t>15).</w:t>
      </w:r>
    </w:p>
    <w:p>
      <w:pPr>
        <w:pStyle w:val="BodyText"/>
        <w:spacing w:line="271" w:lineRule="auto" w:before="165"/>
        <w:ind w:left="152" w:right="120" w:hanging="10"/>
        <w:jc w:val="both"/>
      </w:pPr>
      <w:r>
        <w:rPr/>
        <w:t>Finally,</w:t>
      </w:r>
      <w:r>
        <w:rPr>
          <w:spacing w:val="-15"/>
        </w:rPr>
        <w:t> </w:t>
      </w:r>
      <w:r>
        <w:rPr/>
        <w:t>it</w:t>
      </w:r>
      <w:r>
        <w:rPr>
          <w:spacing w:val="-15"/>
        </w:rPr>
        <w:t> </w:t>
      </w:r>
      <w:r>
        <w:rPr/>
        <w:t>is</w:t>
      </w:r>
      <w:r>
        <w:rPr>
          <w:spacing w:val="-15"/>
        </w:rPr>
        <w:t> </w:t>
      </w:r>
      <w:r>
        <w:rPr/>
        <w:t>inevitable</w:t>
      </w:r>
      <w:r>
        <w:rPr>
          <w:spacing w:val="-15"/>
        </w:rPr>
        <w:t> </w:t>
      </w:r>
      <w:r>
        <w:rPr/>
        <w:t>that</w:t>
      </w:r>
      <w:r>
        <w:rPr>
          <w:spacing w:val="-15"/>
        </w:rPr>
        <w:t> </w:t>
      </w:r>
      <w:r>
        <w:rPr/>
        <w:t>interdisciplinary</w:t>
      </w:r>
      <w:r>
        <w:rPr>
          <w:spacing w:val="-15"/>
        </w:rPr>
        <w:t> </w:t>
      </w:r>
      <w:r>
        <w:rPr/>
        <w:t>and</w:t>
      </w:r>
      <w:r>
        <w:rPr>
          <w:spacing w:val="-15"/>
        </w:rPr>
        <w:t> </w:t>
      </w:r>
      <w:r>
        <w:rPr/>
        <w:t>multi-agency</w:t>
      </w:r>
      <w:r>
        <w:rPr>
          <w:spacing w:val="-15"/>
        </w:rPr>
        <w:t> </w:t>
      </w:r>
      <w:r>
        <w:rPr/>
        <w:t>working</w:t>
      </w:r>
      <w:r>
        <w:rPr>
          <w:spacing w:val="-15"/>
        </w:rPr>
        <w:t> </w:t>
      </w:r>
      <w:r>
        <w:rPr/>
        <w:t>will</w:t>
      </w:r>
      <w:r>
        <w:rPr>
          <w:spacing w:val="-15"/>
        </w:rPr>
        <w:t> </w:t>
      </w:r>
      <w:r>
        <w:rPr/>
        <w:t>at</w:t>
      </w:r>
      <w:r>
        <w:rPr>
          <w:spacing w:val="-15"/>
        </w:rPr>
        <w:t> </w:t>
      </w:r>
      <w:r>
        <w:rPr/>
        <w:t>times</w:t>
      </w:r>
      <w:r>
        <w:rPr>
          <w:spacing w:val="-15"/>
        </w:rPr>
        <w:t> </w:t>
      </w:r>
      <w:r>
        <w:rPr/>
        <w:t>result in</w:t>
      </w:r>
      <w:r>
        <w:rPr>
          <w:spacing w:val="-11"/>
        </w:rPr>
        <w:t> </w:t>
      </w:r>
      <w:r>
        <w:rPr/>
        <w:t>different</w:t>
      </w:r>
      <w:r>
        <w:rPr>
          <w:spacing w:val="-10"/>
        </w:rPr>
        <w:t> </w:t>
      </w:r>
      <w:r>
        <w:rPr/>
        <w:t>opinions</w:t>
      </w:r>
      <w:r>
        <w:rPr>
          <w:spacing w:val="-10"/>
        </w:rPr>
        <w:t> </w:t>
      </w:r>
      <w:r>
        <w:rPr/>
        <w:t>about</w:t>
      </w:r>
      <w:r>
        <w:rPr>
          <w:spacing w:val="-10"/>
        </w:rPr>
        <w:t> </w:t>
      </w:r>
      <w:r>
        <w:rPr/>
        <w:t>the</w:t>
      </w:r>
      <w:r>
        <w:rPr>
          <w:spacing w:val="-10"/>
        </w:rPr>
        <w:t> </w:t>
      </w:r>
      <w:r>
        <w:rPr/>
        <w:t>risks</w:t>
      </w:r>
      <w:r>
        <w:rPr>
          <w:spacing w:val="-10"/>
        </w:rPr>
        <w:t> </w:t>
      </w:r>
      <w:r>
        <w:rPr/>
        <w:t>posed</w:t>
      </w:r>
      <w:r>
        <w:rPr>
          <w:spacing w:val="-10"/>
        </w:rPr>
        <w:t> </w:t>
      </w:r>
      <w:r>
        <w:rPr/>
        <w:t>to</w:t>
      </w:r>
      <w:r>
        <w:rPr>
          <w:spacing w:val="-11"/>
        </w:rPr>
        <w:t> </w:t>
      </w:r>
      <w:r>
        <w:rPr/>
        <w:t>the</w:t>
      </w:r>
      <w:r>
        <w:rPr>
          <w:spacing w:val="-10"/>
        </w:rPr>
        <w:t> </w:t>
      </w:r>
      <w:r>
        <w:rPr/>
        <w:t>welfare</w:t>
      </w:r>
      <w:r>
        <w:rPr>
          <w:spacing w:val="-10"/>
        </w:rPr>
        <w:t> </w:t>
      </w:r>
      <w:r>
        <w:rPr/>
        <w:t>of</w:t>
      </w:r>
      <w:r>
        <w:rPr>
          <w:spacing w:val="-10"/>
        </w:rPr>
        <w:t> </w:t>
      </w:r>
      <w:r>
        <w:rPr/>
        <w:t>a</w:t>
      </w:r>
      <w:r>
        <w:rPr>
          <w:spacing w:val="-10"/>
        </w:rPr>
        <w:t> </w:t>
      </w:r>
      <w:r>
        <w:rPr/>
        <w:t>child.</w:t>
      </w:r>
      <w:r>
        <w:rPr>
          <w:spacing w:val="-10"/>
        </w:rPr>
        <w:t> </w:t>
      </w:r>
      <w:r>
        <w:rPr/>
        <w:t>Where</w:t>
      </w:r>
      <w:r>
        <w:rPr>
          <w:spacing w:val="-10"/>
        </w:rPr>
        <w:t> </w:t>
      </w:r>
      <w:r>
        <w:rPr/>
        <w:t>professional disagreements exist, it is essential that both practitioners and managers across agencies utilise resolving professional differences protocols. This was absent in the cases</w:t>
      </w:r>
      <w:r>
        <w:rPr>
          <w:spacing w:val="-12"/>
        </w:rPr>
        <w:t> </w:t>
      </w:r>
      <w:r>
        <w:rPr/>
        <w:t>reviewed</w:t>
      </w:r>
      <w:r>
        <w:rPr>
          <w:spacing w:val="-11"/>
        </w:rPr>
        <w:t> </w:t>
      </w:r>
      <w:r>
        <w:rPr/>
        <w:t>(CPRs</w:t>
      </w:r>
      <w:r>
        <w:rPr>
          <w:spacing w:val="-11"/>
        </w:rPr>
        <w:t> </w:t>
      </w:r>
      <w:r>
        <w:rPr/>
        <w:t>5,</w:t>
      </w:r>
      <w:r>
        <w:rPr>
          <w:spacing w:val="-11"/>
        </w:rPr>
        <w:t> </w:t>
      </w:r>
      <w:r>
        <w:rPr/>
        <w:t>10</w:t>
      </w:r>
      <w:r>
        <w:rPr>
          <w:spacing w:val="-11"/>
        </w:rPr>
        <w:t> </w:t>
      </w:r>
      <w:r>
        <w:rPr/>
        <w:t>and</w:t>
      </w:r>
      <w:r>
        <w:rPr>
          <w:spacing w:val="-11"/>
        </w:rPr>
        <w:t> </w:t>
      </w:r>
      <w:r>
        <w:rPr/>
        <w:t>17).</w:t>
      </w:r>
      <w:r>
        <w:rPr>
          <w:spacing w:val="-11"/>
        </w:rPr>
        <w:t> </w:t>
      </w:r>
      <w:r>
        <w:rPr/>
        <w:t>These</w:t>
      </w:r>
      <w:r>
        <w:rPr>
          <w:spacing w:val="-11"/>
        </w:rPr>
        <w:t> </w:t>
      </w:r>
      <w:r>
        <w:rPr/>
        <w:t>processes</w:t>
      </w:r>
      <w:r>
        <w:rPr>
          <w:spacing w:val="-11"/>
        </w:rPr>
        <w:t> </w:t>
      </w:r>
      <w:r>
        <w:rPr/>
        <w:t>should</w:t>
      </w:r>
      <w:r>
        <w:rPr>
          <w:spacing w:val="-11"/>
        </w:rPr>
        <w:t> </w:t>
      </w:r>
      <w:r>
        <w:rPr/>
        <w:t>not</w:t>
      </w:r>
      <w:r>
        <w:rPr>
          <w:spacing w:val="-11"/>
        </w:rPr>
        <w:t> </w:t>
      </w:r>
      <w:r>
        <w:rPr/>
        <w:t>be</w:t>
      </w:r>
      <w:r>
        <w:rPr>
          <w:spacing w:val="-11"/>
        </w:rPr>
        <w:t> </w:t>
      </w:r>
      <w:r>
        <w:rPr/>
        <w:t>seen</w:t>
      </w:r>
      <w:r>
        <w:rPr>
          <w:spacing w:val="-11"/>
        </w:rPr>
        <w:t> </w:t>
      </w:r>
      <w:r>
        <w:rPr/>
        <w:t>as</w:t>
      </w:r>
      <w:r>
        <w:rPr>
          <w:spacing w:val="-11"/>
        </w:rPr>
        <w:t> </w:t>
      </w:r>
      <w:r>
        <w:rPr/>
        <w:t>punitive or adversarial, rather they represent a space for professionals to discuss concerns </w:t>
      </w:r>
      <w:r>
        <w:rPr>
          <w:spacing w:val="-7"/>
        </w:rPr>
        <w:t>in </w:t>
      </w:r>
      <w:r>
        <w:rPr/>
        <w:t>an open forum. These need to be utilised more readily to effectively explore</w:t>
      </w:r>
      <w:r>
        <w:rPr>
          <w:spacing w:val="-27"/>
        </w:rPr>
        <w:t> </w:t>
      </w:r>
      <w:r>
        <w:rPr/>
        <w:t>concerns and identify what actions are needed by different agencies going</w:t>
      </w:r>
      <w:r>
        <w:rPr>
          <w:spacing w:val="-4"/>
        </w:rPr>
        <w:t> </w:t>
      </w:r>
      <w:r>
        <w:rPr/>
        <w:t>forward.</w:t>
      </w:r>
    </w:p>
    <w:p>
      <w:pPr>
        <w:pStyle w:val="BodyText"/>
        <w:rPr>
          <w:sz w:val="26"/>
        </w:rPr>
      </w:pPr>
    </w:p>
    <w:p>
      <w:pPr>
        <w:pStyle w:val="BodyText"/>
        <w:rPr>
          <w:sz w:val="26"/>
        </w:rPr>
      </w:pPr>
    </w:p>
    <w:p>
      <w:pPr>
        <w:pStyle w:val="BodyText"/>
        <w:rPr>
          <w:sz w:val="26"/>
        </w:rPr>
      </w:pPr>
    </w:p>
    <w:p>
      <w:pPr>
        <w:pStyle w:val="Heading2"/>
        <w:spacing w:before="208"/>
        <w:jc w:val="both"/>
      </w:pPr>
      <w:r>
        <w:rPr/>
        <w:t>Theme 2 - Information sharing/recording</w:t>
      </w:r>
    </w:p>
    <w:p>
      <w:pPr>
        <w:pStyle w:val="BodyText"/>
        <w:spacing w:line="271" w:lineRule="auto" w:before="194"/>
        <w:ind w:left="152" w:right="120" w:hanging="10"/>
        <w:jc w:val="both"/>
      </w:pPr>
      <w:r>
        <w:rPr/>
        <w:t>Information sharing was regularly noted to be an area for improvement in the CPRs. Specifically, professionals were often noted to be unsure about when they could, or should, share information without consent in instances where support to a family </w:t>
      </w:r>
      <w:r>
        <w:rPr>
          <w:spacing w:val="-5"/>
        </w:rPr>
        <w:t>was </w:t>
      </w:r>
      <w:r>
        <w:rPr/>
        <w:t>not taking place under the auspices of a safeguarding concern (i.e. non-child protection) (CPRs 1, 2, 3, 4, 6, 7, 9, 11, 14, 15, 16, 17, 19 and 20). As Lord Laming (2003) noted in the Victoria Climbie inquiry, the sharing of information in </w:t>
      </w:r>
      <w:r>
        <w:rPr>
          <w:spacing w:val="-4"/>
        </w:rPr>
        <w:t>such </w:t>
      </w:r>
      <w:r>
        <w:rPr/>
        <w:t>circumstances is permissible so long as a clear justification exists and is carefully recorded. Concerns about complaints being made over inappropriate sharing of information,</w:t>
      </w:r>
      <w:r>
        <w:rPr>
          <w:spacing w:val="-6"/>
        </w:rPr>
        <w:t> </w:t>
      </w:r>
      <w:r>
        <w:rPr/>
        <w:t>and/or</w:t>
      </w:r>
      <w:r>
        <w:rPr>
          <w:spacing w:val="-5"/>
        </w:rPr>
        <w:t> </w:t>
      </w:r>
      <w:r>
        <w:rPr/>
        <w:t>a</w:t>
      </w:r>
      <w:r>
        <w:rPr>
          <w:spacing w:val="-5"/>
        </w:rPr>
        <w:t> </w:t>
      </w:r>
      <w:r>
        <w:rPr/>
        <w:t>belief</w:t>
      </w:r>
      <w:r>
        <w:rPr>
          <w:spacing w:val="-5"/>
        </w:rPr>
        <w:t> </w:t>
      </w:r>
      <w:r>
        <w:rPr/>
        <w:t>that</w:t>
      </w:r>
      <w:r>
        <w:rPr>
          <w:spacing w:val="-5"/>
        </w:rPr>
        <w:t> </w:t>
      </w:r>
      <w:r>
        <w:rPr/>
        <w:t>other</w:t>
      </w:r>
      <w:r>
        <w:rPr>
          <w:spacing w:val="-5"/>
        </w:rPr>
        <w:t> </w:t>
      </w:r>
      <w:r>
        <w:rPr/>
        <w:t>agencies</w:t>
      </w:r>
      <w:r>
        <w:rPr>
          <w:spacing w:val="-5"/>
        </w:rPr>
        <w:t> </w:t>
      </w:r>
      <w:r>
        <w:rPr/>
        <w:t>were</w:t>
      </w:r>
      <w:r>
        <w:rPr>
          <w:spacing w:val="-5"/>
        </w:rPr>
        <w:t> </w:t>
      </w:r>
      <w:r>
        <w:rPr/>
        <w:t>already</w:t>
      </w:r>
      <w:r>
        <w:rPr>
          <w:spacing w:val="-5"/>
        </w:rPr>
        <w:t> </w:t>
      </w:r>
      <w:r>
        <w:rPr/>
        <w:t>aware</w:t>
      </w:r>
      <w:r>
        <w:rPr>
          <w:spacing w:val="-6"/>
        </w:rPr>
        <w:t> </w:t>
      </w:r>
      <w:r>
        <w:rPr/>
        <w:t>of</w:t>
      </w:r>
      <w:r>
        <w:rPr>
          <w:spacing w:val="-5"/>
        </w:rPr>
        <w:t> </w:t>
      </w:r>
      <w:r>
        <w:rPr/>
        <w:t>the</w:t>
      </w:r>
      <w:r>
        <w:rPr>
          <w:spacing w:val="-5"/>
        </w:rPr>
        <w:t> </w:t>
      </w:r>
      <w:r>
        <w:rPr>
          <w:spacing w:val="-2"/>
        </w:rPr>
        <w:t>information, </w:t>
      </w:r>
      <w:r>
        <w:rPr/>
        <w:t>were</w:t>
      </w:r>
      <w:r>
        <w:rPr>
          <w:spacing w:val="-11"/>
        </w:rPr>
        <w:t> </w:t>
      </w:r>
      <w:r>
        <w:rPr/>
        <w:t>both</w:t>
      </w:r>
      <w:r>
        <w:rPr>
          <w:spacing w:val="-11"/>
        </w:rPr>
        <w:t> </w:t>
      </w:r>
      <w:r>
        <w:rPr/>
        <w:t>cited</w:t>
      </w:r>
      <w:r>
        <w:rPr>
          <w:spacing w:val="-11"/>
        </w:rPr>
        <w:t> </w:t>
      </w:r>
      <w:r>
        <w:rPr/>
        <w:t>as</w:t>
      </w:r>
      <w:r>
        <w:rPr>
          <w:spacing w:val="-11"/>
        </w:rPr>
        <w:t> </w:t>
      </w:r>
      <w:r>
        <w:rPr/>
        <w:t>reasons</w:t>
      </w:r>
      <w:r>
        <w:rPr>
          <w:spacing w:val="-11"/>
        </w:rPr>
        <w:t> </w:t>
      </w:r>
      <w:r>
        <w:rPr/>
        <w:t>details</w:t>
      </w:r>
      <w:r>
        <w:rPr>
          <w:spacing w:val="-11"/>
        </w:rPr>
        <w:t> </w:t>
      </w:r>
      <w:r>
        <w:rPr/>
        <w:t>were</w:t>
      </w:r>
      <w:r>
        <w:rPr>
          <w:spacing w:val="-11"/>
        </w:rPr>
        <w:t> </w:t>
      </w:r>
      <w:r>
        <w:rPr/>
        <w:t>not</w:t>
      </w:r>
      <w:r>
        <w:rPr>
          <w:spacing w:val="-11"/>
        </w:rPr>
        <w:t> </w:t>
      </w:r>
      <w:r>
        <w:rPr/>
        <w:t>being</w:t>
      </w:r>
      <w:r>
        <w:rPr>
          <w:spacing w:val="-11"/>
        </w:rPr>
        <w:t> </w:t>
      </w:r>
      <w:r>
        <w:rPr/>
        <w:t>shared.</w:t>
      </w:r>
      <w:r>
        <w:rPr>
          <w:spacing w:val="-11"/>
        </w:rPr>
        <w:t> </w:t>
      </w:r>
      <w:r>
        <w:rPr/>
        <w:t>The</w:t>
      </w:r>
      <w:r>
        <w:rPr>
          <w:spacing w:val="-11"/>
        </w:rPr>
        <w:t> </w:t>
      </w:r>
      <w:r>
        <w:rPr/>
        <w:t>focus</w:t>
      </w:r>
      <w:r>
        <w:rPr>
          <w:spacing w:val="-11"/>
        </w:rPr>
        <w:t> </w:t>
      </w:r>
      <w:r>
        <w:rPr/>
        <w:t>groups</w:t>
      </w:r>
      <w:r>
        <w:rPr>
          <w:spacing w:val="-11"/>
        </w:rPr>
        <w:t> </w:t>
      </w:r>
      <w:r>
        <w:rPr/>
        <w:t>were</w:t>
      </w:r>
      <w:r>
        <w:rPr>
          <w:spacing w:val="-11"/>
        </w:rPr>
        <w:t> </w:t>
      </w:r>
      <w:r>
        <w:rPr>
          <w:spacing w:val="-3"/>
        </w:rPr>
        <w:t>both</w:t>
      </w:r>
    </w:p>
    <w:p>
      <w:pPr>
        <w:spacing w:after="0" w:line="271" w:lineRule="auto"/>
        <w:jc w:val="both"/>
        <w:sectPr>
          <w:pgSz w:w="11910" w:h="16840"/>
          <w:pgMar w:header="0" w:footer="1154" w:top="940" w:bottom="1340" w:left="1300" w:right="1300"/>
        </w:sectPr>
      </w:pPr>
    </w:p>
    <w:p>
      <w:pPr>
        <w:pStyle w:val="BodyText"/>
        <w:spacing w:line="271" w:lineRule="auto" w:before="72"/>
        <w:ind w:left="152" w:right="120"/>
        <w:jc w:val="both"/>
      </w:pPr>
      <w:r>
        <w:rPr/>
        <w:t>alert to issues around information sharing and it was noted to be an ongoing and complex issue. The concerns about information sharing were noted both within </w:t>
      </w:r>
      <w:r>
        <w:rPr>
          <w:spacing w:val="-5"/>
        </w:rPr>
        <w:t>and </w:t>
      </w:r>
      <w:r>
        <w:rPr/>
        <w:t>across agencies in different reviews, however, some types of problems were more consistent and problematic than others, for example, in CPR 6 information was </w:t>
      </w:r>
      <w:r>
        <w:rPr>
          <w:spacing w:val="-5"/>
        </w:rPr>
        <w:t>not </w:t>
      </w:r>
      <w:r>
        <w:rPr/>
        <w:t>shared well between hospital and community staff, which placed the young person </w:t>
      </w:r>
      <w:r>
        <w:rPr>
          <w:spacing w:val="-7"/>
        </w:rPr>
        <w:t>at </w:t>
      </w:r>
      <w:r>
        <w:rPr/>
        <w:t>higher risk despite the GP and health visitors being particularly proactive in following up</w:t>
      </w:r>
      <w:r>
        <w:rPr>
          <w:spacing w:val="-6"/>
        </w:rPr>
        <w:t> </w:t>
      </w:r>
      <w:r>
        <w:rPr/>
        <w:t>on</w:t>
      </w:r>
      <w:r>
        <w:rPr>
          <w:spacing w:val="-6"/>
        </w:rPr>
        <w:t> </w:t>
      </w:r>
      <w:r>
        <w:rPr/>
        <w:t>missed</w:t>
      </w:r>
      <w:r>
        <w:rPr>
          <w:spacing w:val="-6"/>
        </w:rPr>
        <w:t> </w:t>
      </w:r>
      <w:r>
        <w:rPr/>
        <w:t>appointments.</w:t>
      </w:r>
      <w:r>
        <w:rPr>
          <w:spacing w:val="-6"/>
        </w:rPr>
        <w:t> </w:t>
      </w:r>
      <w:r>
        <w:rPr/>
        <w:t>In</w:t>
      </w:r>
      <w:r>
        <w:rPr>
          <w:spacing w:val="-6"/>
        </w:rPr>
        <w:t> </w:t>
      </w:r>
      <w:r>
        <w:rPr/>
        <w:t>CPR</w:t>
      </w:r>
      <w:r>
        <w:rPr>
          <w:spacing w:val="-6"/>
        </w:rPr>
        <w:t> </w:t>
      </w:r>
      <w:r>
        <w:rPr/>
        <w:t>11,</w:t>
      </w:r>
      <w:r>
        <w:rPr>
          <w:spacing w:val="-6"/>
        </w:rPr>
        <w:t> </w:t>
      </w:r>
      <w:r>
        <w:rPr/>
        <w:t>a</w:t>
      </w:r>
      <w:r>
        <w:rPr>
          <w:spacing w:val="-6"/>
        </w:rPr>
        <w:t> </w:t>
      </w:r>
      <w:r>
        <w:rPr/>
        <w:t>young</w:t>
      </w:r>
      <w:r>
        <w:rPr>
          <w:spacing w:val="-6"/>
        </w:rPr>
        <w:t> </w:t>
      </w:r>
      <w:r>
        <w:rPr/>
        <w:t>person</w:t>
      </w:r>
      <w:r>
        <w:rPr>
          <w:spacing w:val="-6"/>
        </w:rPr>
        <w:t> </w:t>
      </w:r>
      <w:r>
        <w:rPr/>
        <w:t>was</w:t>
      </w:r>
      <w:r>
        <w:rPr>
          <w:spacing w:val="-6"/>
        </w:rPr>
        <w:t> </w:t>
      </w:r>
      <w:r>
        <w:rPr/>
        <w:t>only</w:t>
      </w:r>
      <w:r>
        <w:rPr>
          <w:spacing w:val="-6"/>
        </w:rPr>
        <w:t> </w:t>
      </w:r>
      <w:r>
        <w:rPr/>
        <w:t>able</w:t>
      </w:r>
      <w:r>
        <w:rPr>
          <w:spacing w:val="-6"/>
        </w:rPr>
        <w:t> </w:t>
      </w:r>
      <w:r>
        <w:rPr/>
        <w:t>to</w:t>
      </w:r>
      <w:r>
        <w:rPr>
          <w:spacing w:val="-6"/>
        </w:rPr>
        <w:t> </w:t>
      </w:r>
      <w:r>
        <w:rPr/>
        <w:t>engage</w:t>
      </w:r>
      <w:r>
        <w:rPr>
          <w:spacing w:val="-6"/>
        </w:rPr>
        <w:t> </w:t>
      </w:r>
      <w:r>
        <w:rPr/>
        <w:t>with CAMHS in their new area due to the input from their GP, because a CAMHS to CAMHS referral did not appear to have taken place. In CPR 7, concerns were raised about the sharing of information between substance misuse services supporting the mother and other</w:t>
      </w:r>
      <w:r>
        <w:rPr>
          <w:spacing w:val="-2"/>
        </w:rPr>
        <w:t> </w:t>
      </w:r>
      <w:r>
        <w:rPr/>
        <w:t>agencies.</w:t>
      </w:r>
    </w:p>
    <w:p>
      <w:pPr>
        <w:pStyle w:val="BodyText"/>
        <w:spacing w:line="271" w:lineRule="auto" w:before="160"/>
        <w:ind w:left="152" w:right="120" w:hanging="10"/>
        <w:jc w:val="both"/>
      </w:pPr>
      <w:r>
        <w:rPr/>
        <w:t>Concerns about information sharing within and across organisations were also </w:t>
      </w:r>
      <w:r>
        <w:rPr>
          <w:spacing w:val="-3"/>
        </w:rPr>
        <w:t>noted </w:t>
      </w:r>
      <w:r>
        <w:rPr/>
        <w:t>between adult and children Social Services departments (CPR 19). Where concerns were</w:t>
      </w:r>
      <w:r>
        <w:rPr>
          <w:spacing w:val="-6"/>
        </w:rPr>
        <w:t> </w:t>
      </w:r>
      <w:r>
        <w:rPr/>
        <w:t>raised</w:t>
      </w:r>
      <w:r>
        <w:rPr>
          <w:spacing w:val="-6"/>
        </w:rPr>
        <w:t> </w:t>
      </w:r>
      <w:r>
        <w:rPr/>
        <w:t>for</w:t>
      </w:r>
      <w:r>
        <w:rPr>
          <w:spacing w:val="-6"/>
        </w:rPr>
        <w:t> </w:t>
      </w:r>
      <w:r>
        <w:rPr/>
        <w:t>the</w:t>
      </w:r>
      <w:r>
        <w:rPr>
          <w:spacing w:val="-6"/>
        </w:rPr>
        <w:t> </w:t>
      </w:r>
      <w:r>
        <w:rPr/>
        <w:t>welfare</w:t>
      </w:r>
      <w:r>
        <w:rPr>
          <w:spacing w:val="-6"/>
        </w:rPr>
        <w:t> </w:t>
      </w:r>
      <w:r>
        <w:rPr/>
        <w:t>of</w:t>
      </w:r>
      <w:r>
        <w:rPr>
          <w:spacing w:val="-6"/>
        </w:rPr>
        <w:t> </w:t>
      </w:r>
      <w:r>
        <w:rPr/>
        <w:t>a</w:t>
      </w:r>
      <w:r>
        <w:rPr>
          <w:spacing w:val="-6"/>
        </w:rPr>
        <w:t> </w:t>
      </w:r>
      <w:r>
        <w:rPr/>
        <w:t>parent,</w:t>
      </w:r>
      <w:r>
        <w:rPr>
          <w:spacing w:val="-6"/>
        </w:rPr>
        <w:t> </w:t>
      </w:r>
      <w:r>
        <w:rPr/>
        <w:t>checks</w:t>
      </w:r>
      <w:r>
        <w:rPr>
          <w:spacing w:val="-6"/>
        </w:rPr>
        <w:t> </w:t>
      </w:r>
      <w:r>
        <w:rPr/>
        <w:t>were</w:t>
      </w:r>
      <w:r>
        <w:rPr>
          <w:spacing w:val="-6"/>
        </w:rPr>
        <w:t> </w:t>
      </w:r>
      <w:r>
        <w:rPr/>
        <w:t>not</w:t>
      </w:r>
      <w:r>
        <w:rPr>
          <w:spacing w:val="-6"/>
        </w:rPr>
        <w:t> </w:t>
      </w:r>
      <w:r>
        <w:rPr/>
        <w:t>always</w:t>
      </w:r>
      <w:r>
        <w:rPr>
          <w:spacing w:val="-6"/>
        </w:rPr>
        <w:t> </w:t>
      </w:r>
      <w:r>
        <w:rPr/>
        <w:t>being</w:t>
      </w:r>
      <w:r>
        <w:rPr>
          <w:spacing w:val="-6"/>
        </w:rPr>
        <w:t> </w:t>
      </w:r>
      <w:r>
        <w:rPr/>
        <w:t>made</w:t>
      </w:r>
      <w:r>
        <w:rPr>
          <w:spacing w:val="-6"/>
        </w:rPr>
        <w:t> </w:t>
      </w:r>
      <w:r>
        <w:rPr/>
        <w:t>with</w:t>
      </w:r>
      <w:r>
        <w:rPr>
          <w:spacing w:val="-6"/>
        </w:rPr>
        <w:t> </w:t>
      </w:r>
      <w:r>
        <w:rPr/>
        <w:t>adult services about any children they may have (CPR 9) (see also theme</w:t>
      </w:r>
      <w:r>
        <w:rPr>
          <w:spacing w:val="-3"/>
        </w:rPr>
        <w:t> </w:t>
      </w:r>
      <w:r>
        <w:rPr/>
        <w:t>3).</w:t>
      </w:r>
    </w:p>
    <w:p>
      <w:pPr>
        <w:pStyle w:val="BodyText"/>
        <w:spacing w:line="271" w:lineRule="auto" w:before="163"/>
        <w:ind w:left="152" w:right="120" w:hanging="10"/>
        <w:jc w:val="both"/>
      </w:pPr>
      <w:r>
        <w:rPr/>
        <w:t>In</w:t>
      </w:r>
      <w:r>
        <w:rPr>
          <w:spacing w:val="-11"/>
        </w:rPr>
        <w:t> </w:t>
      </w:r>
      <w:r>
        <w:rPr/>
        <w:t>one</w:t>
      </w:r>
      <w:r>
        <w:rPr>
          <w:spacing w:val="-11"/>
        </w:rPr>
        <w:t> </w:t>
      </w:r>
      <w:r>
        <w:rPr/>
        <w:t>family</w:t>
      </w:r>
      <w:r>
        <w:rPr>
          <w:spacing w:val="-11"/>
        </w:rPr>
        <w:t> </w:t>
      </w:r>
      <w:r>
        <w:rPr/>
        <w:t>(CPR</w:t>
      </w:r>
      <w:r>
        <w:rPr>
          <w:spacing w:val="-11"/>
        </w:rPr>
        <w:t> </w:t>
      </w:r>
      <w:r>
        <w:rPr/>
        <w:t>2)</w:t>
      </w:r>
      <w:r>
        <w:rPr>
          <w:spacing w:val="-11"/>
        </w:rPr>
        <w:t> </w:t>
      </w:r>
      <w:r>
        <w:rPr/>
        <w:t>of</w:t>
      </w:r>
      <w:r>
        <w:rPr>
          <w:spacing w:val="-11"/>
        </w:rPr>
        <w:t> </w:t>
      </w:r>
      <w:r>
        <w:rPr/>
        <w:t>6</w:t>
      </w:r>
      <w:r>
        <w:rPr>
          <w:spacing w:val="-11"/>
        </w:rPr>
        <w:t> </w:t>
      </w:r>
      <w:r>
        <w:rPr/>
        <w:t>children,</w:t>
      </w:r>
      <w:r>
        <w:rPr>
          <w:spacing w:val="-11"/>
        </w:rPr>
        <w:t> </w:t>
      </w:r>
      <w:r>
        <w:rPr/>
        <w:t>the</w:t>
      </w:r>
      <w:r>
        <w:rPr>
          <w:spacing w:val="-11"/>
        </w:rPr>
        <w:t> </w:t>
      </w:r>
      <w:r>
        <w:rPr/>
        <w:t>mother</w:t>
      </w:r>
      <w:r>
        <w:rPr>
          <w:spacing w:val="-11"/>
        </w:rPr>
        <w:t> </w:t>
      </w:r>
      <w:r>
        <w:rPr/>
        <w:t>was</w:t>
      </w:r>
      <w:r>
        <w:rPr>
          <w:spacing w:val="-11"/>
        </w:rPr>
        <w:t> </w:t>
      </w:r>
      <w:r>
        <w:rPr/>
        <w:t>pregnant</w:t>
      </w:r>
      <w:r>
        <w:rPr>
          <w:spacing w:val="-11"/>
        </w:rPr>
        <w:t> </w:t>
      </w:r>
      <w:r>
        <w:rPr/>
        <w:t>with</w:t>
      </w:r>
      <w:r>
        <w:rPr>
          <w:spacing w:val="-11"/>
        </w:rPr>
        <w:t> </w:t>
      </w:r>
      <w:r>
        <w:rPr/>
        <w:t>a</w:t>
      </w:r>
      <w:r>
        <w:rPr>
          <w:spacing w:val="-11"/>
        </w:rPr>
        <w:t> </w:t>
      </w:r>
      <w:r>
        <w:rPr/>
        <w:t>seventh</w:t>
      </w:r>
      <w:r>
        <w:rPr>
          <w:spacing w:val="-11"/>
        </w:rPr>
        <w:t> </w:t>
      </w:r>
      <w:r>
        <w:rPr/>
        <w:t>child.</w:t>
      </w:r>
      <w:r>
        <w:rPr>
          <w:spacing w:val="-11"/>
        </w:rPr>
        <w:t> </w:t>
      </w:r>
      <w:r>
        <w:rPr/>
        <w:t>Two children had been adopted, and two had been fostered. Some of the children </w:t>
      </w:r>
      <w:r>
        <w:rPr>
          <w:spacing w:val="-3"/>
        </w:rPr>
        <w:t>were </w:t>
      </w:r>
      <w:r>
        <w:rPr/>
        <w:t>fostered out of county and there was no sense that each child was part of the same family; information was not shared across local authorities. When working with </w:t>
      </w:r>
      <w:r>
        <w:rPr>
          <w:spacing w:val="-3"/>
        </w:rPr>
        <w:t>large </w:t>
      </w:r>
      <w:r>
        <w:rPr/>
        <w:t>families it is essential that multi-agency working takes place to meet the needs </w:t>
      </w:r>
      <w:r>
        <w:rPr>
          <w:spacing w:val="-7"/>
        </w:rPr>
        <w:t>of </w:t>
      </w:r>
      <w:r>
        <w:rPr/>
        <w:t>children</w:t>
      </w:r>
      <w:r>
        <w:rPr>
          <w:spacing w:val="-14"/>
        </w:rPr>
        <w:t> </w:t>
      </w:r>
      <w:r>
        <w:rPr/>
        <w:t>both</w:t>
      </w:r>
      <w:r>
        <w:rPr>
          <w:spacing w:val="-13"/>
        </w:rPr>
        <w:t> </w:t>
      </w:r>
      <w:r>
        <w:rPr/>
        <w:t>individually</w:t>
      </w:r>
      <w:r>
        <w:rPr>
          <w:spacing w:val="-13"/>
        </w:rPr>
        <w:t> </w:t>
      </w:r>
      <w:r>
        <w:rPr/>
        <w:t>and</w:t>
      </w:r>
      <w:r>
        <w:rPr>
          <w:spacing w:val="-14"/>
        </w:rPr>
        <w:t> </w:t>
      </w:r>
      <w:r>
        <w:rPr/>
        <w:t>collectively.</w:t>
      </w:r>
      <w:r>
        <w:rPr>
          <w:spacing w:val="-13"/>
        </w:rPr>
        <w:t> </w:t>
      </w:r>
      <w:r>
        <w:rPr/>
        <w:t>Different</w:t>
      </w:r>
      <w:r>
        <w:rPr>
          <w:spacing w:val="-13"/>
        </w:rPr>
        <w:t> </w:t>
      </w:r>
      <w:r>
        <w:rPr/>
        <w:t>IT</w:t>
      </w:r>
      <w:r>
        <w:rPr>
          <w:spacing w:val="-13"/>
        </w:rPr>
        <w:t> </w:t>
      </w:r>
      <w:r>
        <w:rPr/>
        <w:t>systems</w:t>
      </w:r>
      <w:r>
        <w:rPr>
          <w:spacing w:val="-14"/>
        </w:rPr>
        <w:t> </w:t>
      </w:r>
      <w:r>
        <w:rPr/>
        <w:t>can</w:t>
      </w:r>
      <w:r>
        <w:rPr>
          <w:spacing w:val="-13"/>
        </w:rPr>
        <w:t> </w:t>
      </w:r>
      <w:r>
        <w:rPr/>
        <w:t>serve</w:t>
      </w:r>
      <w:r>
        <w:rPr>
          <w:spacing w:val="-13"/>
        </w:rPr>
        <w:t> </w:t>
      </w:r>
      <w:r>
        <w:rPr/>
        <w:t>to</w:t>
      </w:r>
      <w:r>
        <w:rPr>
          <w:spacing w:val="-13"/>
        </w:rPr>
        <w:t> </w:t>
      </w:r>
      <w:r>
        <w:rPr/>
        <w:t>complicate information sharing; this was particularly acute for large families who were as a result sometimes required to attend multiple appointments for different children in different places at the same time (CPR</w:t>
      </w:r>
      <w:r>
        <w:rPr>
          <w:spacing w:val="-2"/>
        </w:rPr>
        <w:t> </w:t>
      </w:r>
      <w:r>
        <w:rPr/>
        <w:t>1).</w:t>
      </w:r>
    </w:p>
    <w:p>
      <w:pPr>
        <w:pStyle w:val="BodyText"/>
        <w:spacing w:line="271" w:lineRule="auto" w:before="160"/>
        <w:ind w:left="152" w:right="120" w:hanging="10"/>
        <w:jc w:val="both"/>
      </w:pPr>
      <w:r>
        <w:rPr/>
        <w:t>The lack of access to information was something that could be hindered by Children Services’ failure to pass on information to other agencies in a timely manner. </w:t>
      </w:r>
      <w:r>
        <w:rPr>
          <w:spacing w:val="-5"/>
        </w:rPr>
        <w:t>For </w:t>
      </w:r>
      <w:r>
        <w:rPr/>
        <w:t>example, in CPRs 15 and 16 Social Services were noted to have failed to pass </w:t>
      </w:r>
      <w:r>
        <w:rPr>
          <w:spacing w:val="-8"/>
        </w:rPr>
        <w:t>on </w:t>
      </w:r>
      <w:r>
        <w:rPr/>
        <w:t>information</w:t>
      </w:r>
      <w:r>
        <w:rPr>
          <w:spacing w:val="-10"/>
        </w:rPr>
        <w:t> </w:t>
      </w:r>
      <w:r>
        <w:rPr/>
        <w:t>received</w:t>
      </w:r>
      <w:r>
        <w:rPr>
          <w:spacing w:val="-9"/>
        </w:rPr>
        <w:t> </w:t>
      </w:r>
      <w:r>
        <w:rPr/>
        <w:t>from</w:t>
      </w:r>
      <w:r>
        <w:rPr>
          <w:spacing w:val="-9"/>
        </w:rPr>
        <w:t> </w:t>
      </w:r>
      <w:r>
        <w:rPr/>
        <w:t>the</w:t>
      </w:r>
      <w:r>
        <w:rPr>
          <w:spacing w:val="-10"/>
        </w:rPr>
        <w:t> </w:t>
      </w:r>
      <w:r>
        <w:rPr/>
        <w:t>police</w:t>
      </w:r>
      <w:r>
        <w:rPr>
          <w:vertAlign w:val="superscript"/>
        </w:rPr>
        <w:t>2</w:t>
      </w:r>
      <w:r>
        <w:rPr>
          <w:spacing w:val="-1"/>
          <w:vertAlign w:val="baseline"/>
        </w:rPr>
        <w:t> </w:t>
      </w:r>
      <w:r>
        <w:rPr>
          <w:vertAlign w:val="baseline"/>
        </w:rPr>
        <w:t>to</w:t>
      </w:r>
      <w:r>
        <w:rPr>
          <w:spacing w:val="-9"/>
          <w:vertAlign w:val="baseline"/>
        </w:rPr>
        <w:t> </w:t>
      </w:r>
      <w:r>
        <w:rPr>
          <w:vertAlign w:val="baseline"/>
        </w:rPr>
        <w:t>other</w:t>
      </w:r>
      <w:r>
        <w:rPr>
          <w:spacing w:val="-10"/>
          <w:vertAlign w:val="baseline"/>
        </w:rPr>
        <w:t> </w:t>
      </w:r>
      <w:r>
        <w:rPr>
          <w:vertAlign w:val="baseline"/>
        </w:rPr>
        <w:t>agencies.</w:t>
      </w:r>
      <w:r>
        <w:rPr>
          <w:spacing w:val="-9"/>
          <w:vertAlign w:val="baseline"/>
        </w:rPr>
        <w:t> </w:t>
      </w:r>
      <w:r>
        <w:rPr>
          <w:vertAlign w:val="baseline"/>
        </w:rPr>
        <w:t>Equally,</w:t>
      </w:r>
      <w:r>
        <w:rPr>
          <w:spacing w:val="-9"/>
          <w:vertAlign w:val="baseline"/>
        </w:rPr>
        <w:t> </w:t>
      </w:r>
      <w:r>
        <w:rPr>
          <w:vertAlign w:val="baseline"/>
        </w:rPr>
        <w:t>Children</w:t>
      </w:r>
      <w:r>
        <w:rPr>
          <w:spacing w:val="-10"/>
          <w:vertAlign w:val="baseline"/>
        </w:rPr>
        <w:t> </w:t>
      </w:r>
      <w:r>
        <w:rPr>
          <w:vertAlign w:val="baseline"/>
        </w:rPr>
        <w:t>Services</w:t>
      </w:r>
      <w:r>
        <w:rPr>
          <w:spacing w:val="-9"/>
          <w:vertAlign w:val="baseline"/>
        </w:rPr>
        <w:t> </w:t>
      </w:r>
      <w:r>
        <w:rPr>
          <w:spacing w:val="-4"/>
          <w:vertAlign w:val="baseline"/>
        </w:rPr>
        <w:t>did </w:t>
      </w:r>
      <w:r>
        <w:rPr>
          <w:vertAlign w:val="baseline"/>
        </w:rPr>
        <w:t>not always alert other agencies that they were withdrawing support to </w:t>
      </w:r>
      <w:r>
        <w:rPr>
          <w:spacing w:val="-16"/>
          <w:vertAlign w:val="baseline"/>
        </w:rPr>
        <w:t>a </w:t>
      </w:r>
      <w:r>
        <w:rPr>
          <w:vertAlign w:val="baseline"/>
        </w:rPr>
        <w:t>child(ren)/family; this has the risk that it may give those agencies still working with a child(ren)/family a false sense of security and/or lead to further breakdowns in communication</w:t>
      </w:r>
      <w:r>
        <w:rPr>
          <w:spacing w:val="-11"/>
          <w:vertAlign w:val="baseline"/>
        </w:rPr>
        <w:t> </w:t>
      </w:r>
      <w:r>
        <w:rPr>
          <w:vertAlign w:val="baseline"/>
        </w:rPr>
        <w:t>going</w:t>
      </w:r>
      <w:r>
        <w:rPr>
          <w:spacing w:val="-11"/>
          <w:vertAlign w:val="baseline"/>
        </w:rPr>
        <w:t> </w:t>
      </w:r>
      <w:r>
        <w:rPr>
          <w:vertAlign w:val="baseline"/>
        </w:rPr>
        <w:t>forward.</w:t>
      </w:r>
      <w:r>
        <w:rPr>
          <w:spacing w:val="-11"/>
          <w:vertAlign w:val="baseline"/>
        </w:rPr>
        <w:t> </w:t>
      </w:r>
      <w:r>
        <w:rPr>
          <w:vertAlign w:val="baseline"/>
        </w:rPr>
        <w:t>Perhaps</w:t>
      </w:r>
      <w:r>
        <w:rPr>
          <w:spacing w:val="-11"/>
          <w:vertAlign w:val="baseline"/>
        </w:rPr>
        <w:t> </w:t>
      </w:r>
      <w:r>
        <w:rPr>
          <w:vertAlign w:val="baseline"/>
        </w:rPr>
        <w:t>most</w:t>
      </w:r>
      <w:r>
        <w:rPr>
          <w:spacing w:val="-11"/>
          <w:vertAlign w:val="baseline"/>
        </w:rPr>
        <w:t> </w:t>
      </w:r>
      <w:r>
        <w:rPr>
          <w:vertAlign w:val="baseline"/>
        </w:rPr>
        <w:t>worryingly,</w:t>
      </w:r>
      <w:r>
        <w:rPr>
          <w:spacing w:val="-11"/>
          <w:vertAlign w:val="baseline"/>
        </w:rPr>
        <w:t> </w:t>
      </w:r>
      <w:r>
        <w:rPr>
          <w:vertAlign w:val="baseline"/>
        </w:rPr>
        <w:t>CPR</w:t>
      </w:r>
      <w:r>
        <w:rPr>
          <w:spacing w:val="-11"/>
          <w:vertAlign w:val="baseline"/>
        </w:rPr>
        <w:t> </w:t>
      </w:r>
      <w:r>
        <w:rPr>
          <w:vertAlign w:val="baseline"/>
        </w:rPr>
        <w:t>2</w:t>
      </w:r>
      <w:r>
        <w:rPr>
          <w:spacing w:val="-11"/>
          <w:vertAlign w:val="baseline"/>
        </w:rPr>
        <w:t> </w:t>
      </w:r>
      <w:r>
        <w:rPr>
          <w:vertAlign w:val="baseline"/>
        </w:rPr>
        <w:t>and</w:t>
      </w:r>
      <w:r>
        <w:rPr>
          <w:spacing w:val="-11"/>
          <w:vertAlign w:val="baseline"/>
        </w:rPr>
        <w:t> </w:t>
      </w:r>
      <w:r>
        <w:rPr>
          <w:vertAlign w:val="baseline"/>
        </w:rPr>
        <w:t>4</w:t>
      </w:r>
      <w:r>
        <w:rPr>
          <w:spacing w:val="-11"/>
          <w:vertAlign w:val="baseline"/>
        </w:rPr>
        <w:t> </w:t>
      </w:r>
      <w:r>
        <w:rPr>
          <w:vertAlign w:val="baseline"/>
        </w:rPr>
        <w:t>both</w:t>
      </w:r>
      <w:r>
        <w:rPr>
          <w:spacing w:val="-11"/>
          <w:vertAlign w:val="baseline"/>
        </w:rPr>
        <w:t> </w:t>
      </w:r>
      <w:r>
        <w:rPr>
          <w:vertAlign w:val="baseline"/>
        </w:rPr>
        <w:t>noted</w:t>
      </w:r>
      <w:r>
        <w:rPr>
          <w:spacing w:val="-11"/>
          <w:vertAlign w:val="baseline"/>
        </w:rPr>
        <w:t> </w:t>
      </w:r>
      <w:r>
        <w:rPr>
          <w:vertAlign w:val="baseline"/>
        </w:rPr>
        <w:t>poor information sharing between Children Services departments in different </w:t>
      </w:r>
      <w:r>
        <w:rPr>
          <w:spacing w:val="-3"/>
          <w:vertAlign w:val="baseline"/>
        </w:rPr>
        <w:t>local </w:t>
      </w:r>
      <w:r>
        <w:rPr>
          <w:vertAlign w:val="baseline"/>
        </w:rPr>
        <w:t>authorities. In the former, a family had been in receipt of support from both agencies at</w:t>
      </w:r>
      <w:r>
        <w:rPr>
          <w:spacing w:val="-16"/>
          <w:vertAlign w:val="baseline"/>
        </w:rPr>
        <w:t> </w:t>
      </w:r>
      <w:r>
        <w:rPr>
          <w:vertAlign w:val="baseline"/>
        </w:rPr>
        <w:t>different</w:t>
      </w:r>
      <w:r>
        <w:rPr>
          <w:spacing w:val="-15"/>
          <w:vertAlign w:val="baseline"/>
        </w:rPr>
        <w:t> </w:t>
      </w:r>
      <w:r>
        <w:rPr>
          <w:vertAlign w:val="baseline"/>
        </w:rPr>
        <w:t>points</w:t>
      </w:r>
      <w:r>
        <w:rPr>
          <w:spacing w:val="-15"/>
          <w:vertAlign w:val="baseline"/>
        </w:rPr>
        <w:t> </w:t>
      </w:r>
      <w:r>
        <w:rPr>
          <w:vertAlign w:val="baseline"/>
        </w:rPr>
        <w:t>in</w:t>
      </w:r>
      <w:r>
        <w:rPr>
          <w:spacing w:val="-15"/>
          <w:vertAlign w:val="baseline"/>
        </w:rPr>
        <w:t> </w:t>
      </w:r>
      <w:r>
        <w:rPr>
          <w:vertAlign w:val="baseline"/>
        </w:rPr>
        <w:t>time,</w:t>
      </w:r>
      <w:r>
        <w:rPr>
          <w:spacing w:val="-15"/>
          <w:vertAlign w:val="baseline"/>
        </w:rPr>
        <w:t> </w:t>
      </w:r>
      <w:r>
        <w:rPr>
          <w:vertAlign w:val="baseline"/>
        </w:rPr>
        <w:t>hindering</w:t>
      </w:r>
      <w:r>
        <w:rPr>
          <w:spacing w:val="-15"/>
          <w:vertAlign w:val="baseline"/>
        </w:rPr>
        <w:t> </w:t>
      </w:r>
      <w:r>
        <w:rPr>
          <w:vertAlign w:val="baseline"/>
        </w:rPr>
        <w:t>access</w:t>
      </w:r>
      <w:r>
        <w:rPr>
          <w:spacing w:val="-15"/>
          <w:vertAlign w:val="baseline"/>
        </w:rPr>
        <w:t> </w:t>
      </w:r>
      <w:r>
        <w:rPr>
          <w:vertAlign w:val="baseline"/>
        </w:rPr>
        <w:t>to</w:t>
      </w:r>
      <w:r>
        <w:rPr>
          <w:spacing w:val="-15"/>
          <w:vertAlign w:val="baseline"/>
        </w:rPr>
        <w:t> </w:t>
      </w:r>
      <w:r>
        <w:rPr>
          <w:vertAlign w:val="baseline"/>
        </w:rPr>
        <w:t>historic</w:t>
      </w:r>
      <w:r>
        <w:rPr>
          <w:spacing w:val="-15"/>
          <w:vertAlign w:val="baseline"/>
        </w:rPr>
        <w:t> </w:t>
      </w:r>
      <w:r>
        <w:rPr>
          <w:vertAlign w:val="baseline"/>
        </w:rPr>
        <w:t>information</w:t>
      </w:r>
      <w:r>
        <w:rPr>
          <w:spacing w:val="-15"/>
          <w:vertAlign w:val="baseline"/>
        </w:rPr>
        <w:t> </w:t>
      </w:r>
      <w:r>
        <w:rPr>
          <w:vertAlign w:val="baseline"/>
        </w:rPr>
        <w:t>that</w:t>
      </w:r>
      <w:r>
        <w:rPr>
          <w:spacing w:val="-15"/>
          <w:vertAlign w:val="baseline"/>
        </w:rPr>
        <w:t> </w:t>
      </w:r>
      <w:r>
        <w:rPr>
          <w:vertAlign w:val="baseline"/>
        </w:rPr>
        <w:t>is</w:t>
      </w:r>
      <w:r>
        <w:rPr>
          <w:spacing w:val="-15"/>
          <w:vertAlign w:val="baseline"/>
        </w:rPr>
        <w:t> </w:t>
      </w:r>
      <w:r>
        <w:rPr>
          <w:vertAlign w:val="baseline"/>
        </w:rPr>
        <w:t>often</w:t>
      </w:r>
      <w:r>
        <w:rPr>
          <w:spacing w:val="-15"/>
          <w:vertAlign w:val="baseline"/>
        </w:rPr>
        <w:t> </w:t>
      </w:r>
      <w:r>
        <w:rPr>
          <w:vertAlign w:val="baseline"/>
        </w:rPr>
        <w:t>essential for effective risk assessment. With regards to the latter, out of county placements resulted</w:t>
      </w:r>
      <w:r>
        <w:rPr>
          <w:spacing w:val="-6"/>
          <w:vertAlign w:val="baseline"/>
        </w:rPr>
        <w:t> </w:t>
      </w:r>
      <w:r>
        <w:rPr>
          <w:vertAlign w:val="baseline"/>
        </w:rPr>
        <w:t>in</w:t>
      </w:r>
      <w:r>
        <w:rPr>
          <w:spacing w:val="-6"/>
          <w:vertAlign w:val="baseline"/>
        </w:rPr>
        <w:t> </w:t>
      </w:r>
      <w:r>
        <w:rPr>
          <w:vertAlign w:val="baseline"/>
        </w:rPr>
        <w:t>essential</w:t>
      </w:r>
      <w:r>
        <w:rPr>
          <w:spacing w:val="-6"/>
          <w:vertAlign w:val="baseline"/>
        </w:rPr>
        <w:t> </w:t>
      </w:r>
      <w:r>
        <w:rPr>
          <w:vertAlign w:val="baseline"/>
        </w:rPr>
        <w:t>information</w:t>
      </w:r>
      <w:r>
        <w:rPr>
          <w:spacing w:val="-6"/>
          <w:vertAlign w:val="baseline"/>
        </w:rPr>
        <w:t> </w:t>
      </w:r>
      <w:r>
        <w:rPr>
          <w:vertAlign w:val="baseline"/>
        </w:rPr>
        <w:t>for</w:t>
      </w:r>
      <w:r>
        <w:rPr>
          <w:spacing w:val="-6"/>
          <w:vertAlign w:val="baseline"/>
        </w:rPr>
        <w:t> </w:t>
      </w:r>
      <w:r>
        <w:rPr>
          <w:vertAlign w:val="baseline"/>
        </w:rPr>
        <w:t>safeguarding</w:t>
      </w:r>
      <w:r>
        <w:rPr>
          <w:spacing w:val="-6"/>
          <w:vertAlign w:val="baseline"/>
        </w:rPr>
        <w:t> </w:t>
      </w:r>
      <w:r>
        <w:rPr>
          <w:vertAlign w:val="baseline"/>
        </w:rPr>
        <w:t>the</w:t>
      </w:r>
      <w:r>
        <w:rPr>
          <w:spacing w:val="-6"/>
          <w:vertAlign w:val="baseline"/>
        </w:rPr>
        <w:t> </w:t>
      </w:r>
      <w:r>
        <w:rPr>
          <w:vertAlign w:val="baseline"/>
        </w:rPr>
        <w:t>welfare</w:t>
      </w:r>
      <w:r>
        <w:rPr>
          <w:spacing w:val="-6"/>
          <w:vertAlign w:val="baseline"/>
        </w:rPr>
        <w:t> </w:t>
      </w:r>
      <w:r>
        <w:rPr>
          <w:vertAlign w:val="baseline"/>
        </w:rPr>
        <w:t>of</w:t>
      </w:r>
      <w:r>
        <w:rPr>
          <w:spacing w:val="-6"/>
          <w:vertAlign w:val="baseline"/>
        </w:rPr>
        <w:t> </w:t>
      </w:r>
      <w:r>
        <w:rPr>
          <w:vertAlign w:val="baseline"/>
        </w:rPr>
        <w:t>the</w:t>
      </w:r>
      <w:r>
        <w:rPr>
          <w:spacing w:val="-6"/>
          <w:vertAlign w:val="baseline"/>
        </w:rPr>
        <w:t> </w:t>
      </w:r>
      <w:r>
        <w:rPr>
          <w:vertAlign w:val="baseline"/>
        </w:rPr>
        <w:t>child</w:t>
      </w:r>
      <w:r>
        <w:rPr>
          <w:spacing w:val="-5"/>
          <w:vertAlign w:val="baseline"/>
        </w:rPr>
        <w:t> </w:t>
      </w:r>
      <w:r>
        <w:rPr>
          <w:vertAlign w:val="baseline"/>
        </w:rPr>
        <w:t>was</w:t>
      </w:r>
      <w:r>
        <w:rPr>
          <w:spacing w:val="-6"/>
          <w:vertAlign w:val="baseline"/>
        </w:rPr>
        <w:t> </w:t>
      </w:r>
      <w:r>
        <w:rPr>
          <w:vertAlign w:val="baseline"/>
        </w:rPr>
        <w:t>missing.</w:t>
      </w:r>
    </w:p>
    <w:p>
      <w:pPr>
        <w:pStyle w:val="BodyText"/>
        <w:rPr>
          <w:sz w:val="20"/>
        </w:rPr>
      </w:pPr>
    </w:p>
    <w:p>
      <w:pPr>
        <w:pStyle w:val="BodyText"/>
        <w:rPr>
          <w:sz w:val="21"/>
        </w:rPr>
      </w:pPr>
      <w:r>
        <w:rPr/>
        <w:pict>
          <v:rect style="position:absolute;margin-left:72.519997pt;margin-top:14.031973pt;width:144pt;height:.48pt;mso-position-horizontal-relative:page;mso-position-vertical-relative:paragraph;z-index:-15728128;mso-wrap-distance-left:0;mso-wrap-distance-right:0" filled="true" fillcolor="#000000" stroked="false">
            <v:fill type="solid"/>
            <w10:wrap type="topAndBottom"/>
          </v:rect>
        </w:pict>
      </w:r>
    </w:p>
    <w:p>
      <w:pPr>
        <w:spacing w:line="256" w:lineRule="auto" w:before="90"/>
        <w:ind w:left="160" w:right="146" w:hanging="11"/>
        <w:jc w:val="both"/>
        <w:rPr>
          <w:sz w:val="20"/>
        </w:rPr>
      </w:pPr>
      <w:r>
        <w:rPr>
          <w:sz w:val="20"/>
          <w:vertAlign w:val="superscript"/>
        </w:rPr>
        <w:t>2</w:t>
      </w:r>
      <w:r>
        <w:rPr>
          <w:sz w:val="20"/>
          <w:vertAlign w:val="baseline"/>
        </w:rPr>
        <w:t> It should be noted that the police were consistently noted to be proactive in providing information to children</w:t>
      </w:r>
      <w:r>
        <w:rPr>
          <w:spacing w:val="-13"/>
          <w:sz w:val="20"/>
          <w:vertAlign w:val="baseline"/>
        </w:rPr>
        <w:t> </w:t>
      </w:r>
      <w:r>
        <w:rPr>
          <w:sz w:val="20"/>
          <w:vertAlign w:val="baseline"/>
        </w:rPr>
        <w:t>services,</w:t>
      </w:r>
      <w:r>
        <w:rPr>
          <w:spacing w:val="-12"/>
          <w:sz w:val="20"/>
          <w:vertAlign w:val="baseline"/>
        </w:rPr>
        <w:t> </w:t>
      </w:r>
      <w:r>
        <w:rPr>
          <w:sz w:val="20"/>
          <w:vertAlign w:val="baseline"/>
        </w:rPr>
        <w:t>although</w:t>
      </w:r>
      <w:r>
        <w:rPr>
          <w:spacing w:val="-13"/>
          <w:sz w:val="20"/>
          <w:vertAlign w:val="baseline"/>
        </w:rPr>
        <w:t> </w:t>
      </w:r>
      <w:r>
        <w:rPr>
          <w:sz w:val="20"/>
          <w:vertAlign w:val="baseline"/>
        </w:rPr>
        <w:t>there</w:t>
      </w:r>
      <w:r>
        <w:rPr>
          <w:spacing w:val="-12"/>
          <w:sz w:val="20"/>
          <w:vertAlign w:val="baseline"/>
        </w:rPr>
        <w:t> </w:t>
      </w:r>
      <w:r>
        <w:rPr>
          <w:sz w:val="20"/>
          <w:vertAlign w:val="baseline"/>
        </w:rPr>
        <w:t>was</w:t>
      </w:r>
      <w:r>
        <w:rPr>
          <w:spacing w:val="-13"/>
          <w:sz w:val="20"/>
          <w:vertAlign w:val="baseline"/>
        </w:rPr>
        <w:t> </w:t>
      </w:r>
      <w:r>
        <w:rPr>
          <w:sz w:val="20"/>
          <w:vertAlign w:val="baseline"/>
        </w:rPr>
        <w:t>a</w:t>
      </w:r>
      <w:r>
        <w:rPr>
          <w:spacing w:val="-12"/>
          <w:sz w:val="20"/>
          <w:vertAlign w:val="baseline"/>
        </w:rPr>
        <w:t> </w:t>
      </w:r>
      <w:r>
        <w:rPr>
          <w:sz w:val="20"/>
          <w:vertAlign w:val="baseline"/>
        </w:rPr>
        <w:t>tendency</w:t>
      </w:r>
      <w:r>
        <w:rPr>
          <w:spacing w:val="-12"/>
          <w:sz w:val="20"/>
          <w:vertAlign w:val="baseline"/>
        </w:rPr>
        <w:t> </w:t>
      </w:r>
      <w:r>
        <w:rPr>
          <w:sz w:val="20"/>
          <w:vertAlign w:val="baseline"/>
        </w:rPr>
        <w:t>to</w:t>
      </w:r>
      <w:r>
        <w:rPr>
          <w:spacing w:val="-11"/>
          <w:sz w:val="20"/>
          <w:vertAlign w:val="baseline"/>
        </w:rPr>
        <w:t> </w:t>
      </w:r>
      <w:r>
        <w:rPr>
          <w:sz w:val="20"/>
          <w:vertAlign w:val="baseline"/>
        </w:rPr>
        <w:t>rely</w:t>
      </w:r>
      <w:r>
        <w:rPr>
          <w:spacing w:val="-12"/>
          <w:sz w:val="20"/>
          <w:vertAlign w:val="baseline"/>
        </w:rPr>
        <w:t> </w:t>
      </w:r>
      <w:r>
        <w:rPr>
          <w:sz w:val="20"/>
          <w:vertAlign w:val="baseline"/>
        </w:rPr>
        <w:t>on</w:t>
      </w:r>
      <w:r>
        <w:rPr>
          <w:spacing w:val="-12"/>
          <w:sz w:val="20"/>
          <w:vertAlign w:val="baseline"/>
        </w:rPr>
        <w:t> </w:t>
      </w:r>
      <w:r>
        <w:rPr>
          <w:sz w:val="20"/>
          <w:vertAlign w:val="baseline"/>
        </w:rPr>
        <w:t>children</w:t>
      </w:r>
      <w:r>
        <w:rPr>
          <w:spacing w:val="-12"/>
          <w:sz w:val="20"/>
          <w:vertAlign w:val="baseline"/>
        </w:rPr>
        <w:t> </w:t>
      </w:r>
      <w:r>
        <w:rPr>
          <w:sz w:val="20"/>
          <w:vertAlign w:val="baseline"/>
        </w:rPr>
        <w:t>services</w:t>
      </w:r>
      <w:r>
        <w:rPr>
          <w:spacing w:val="-12"/>
          <w:sz w:val="20"/>
          <w:vertAlign w:val="baseline"/>
        </w:rPr>
        <w:t> </w:t>
      </w:r>
      <w:r>
        <w:rPr>
          <w:sz w:val="20"/>
          <w:vertAlign w:val="baseline"/>
        </w:rPr>
        <w:t>to</w:t>
      </w:r>
      <w:r>
        <w:rPr>
          <w:spacing w:val="-11"/>
          <w:sz w:val="20"/>
          <w:vertAlign w:val="baseline"/>
        </w:rPr>
        <w:t> </w:t>
      </w:r>
      <w:r>
        <w:rPr>
          <w:sz w:val="20"/>
          <w:vertAlign w:val="baseline"/>
        </w:rPr>
        <w:t>disseminate</w:t>
      </w:r>
      <w:r>
        <w:rPr>
          <w:spacing w:val="-12"/>
          <w:sz w:val="20"/>
          <w:vertAlign w:val="baseline"/>
        </w:rPr>
        <w:t> </w:t>
      </w:r>
      <w:r>
        <w:rPr>
          <w:sz w:val="20"/>
          <w:vertAlign w:val="baseline"/>
        </w:rPr>
        <w:t>information to other</w:t>
      </w:r>
      <w:r>
        <w:rPr>
          <w:spacing w:val="-3"/>
          <w:sz w:val="20"/>
          <w:vertAlign w:val="baseline"/>
        </w:rPr>
        <w:t> </w:t>
      </w:r>
      <w:r>
        <w:rPr>
          <w:sz w:val="20"/>
          <w:vertAlign w:val="baseline"/>
        </w:rPr>
        <w:t>agencies.</w:t>
      </w:r>
    </w:p>
    <w:p>
      <w:pPr>
        <w:spacing w:after="0" w:line="256" w:lineRule="auto"/>
        <w:jc w:val="both"/>
        <w:rPr>
          <w:sz w:val="20"/>
        </w:rPr>
        <w:sectPr>
          <w:pgSz w:w="11910" w:h="16840"/>
          <w:pgMar w:header="0" w:footer="1154" w:top="940" w:bottom="1340" w:left="1300" w:right="1300"/>
        </w:sectPr>
      </w:pPr>
    </w:p>
    <w:p>
      <w:pPr>
        <w:pStyle w:val="BodyText"/>
        <w:spacing w:line="271" w:lineRule="auto" w:before="72"/>
        <w:ind w:left="152" w:right="120"/>
        <w:jc w:val="both"/>
      </w:pPr>
      <w:r>
        <w:rPr/>
        <w:t>The problems from ‘crossing boundaries’ were also found in our previous study (Robinson et al., 2018).</w:t>
      </w:r>
    </w:p>
    <w:p>
      <w:pPr>
        <w:pStyle w:val="BodyText"/>
        <w:spacing w:line="271" w:lineRule="auto" w:before="163"/>
        <w:ind w:left="152" w:right="119" w:hanging="10"/>
        <w:jc w:val="both"/>
      </w:pPr>
      <w:r>
        <w:rPr/>
        <w:t>In addition to concerns about sharing information, our analysis also identified </w:t>
      </w:r>
      <w:r>
        <w:rPr>
          <w:spacing w:val="-3"/>
        </w:rPr>
        <w:t>issues </w:t>
      </w:r>
      <w:r>
        <w:rPr/>
        <w:t>with</w:t>
      </w:r>
      <w:r>
        <w:rPr>
          <w:spacing w:val="-10"/>
        </w:rPr>
        <w:t> </w:t>
      </w:r>
      <w:r>
        <w:rPr/>
        <w:t>approaches</w:t>
      </w:r>
      <w:r>
        <w:rPr>
          <w:spacing w:val="-9"/>
        </w:rPr>
        <w:t> </w:t>
      </w:r>
      <w:r>
        <w:rPr/>
        <w:t>to</w:t>
      </w:r>
      <w:r>
        <w:rPr>
          <w:spacing w:val="-9"/>
        </w:rPr>
        <w:t> </w:t>
      </w:r>
      <w:r>
        <w:rPr/>
        <w:t>recording</w:t>
      </w:r>
      <w:r>
        <w:rPr>
          <w:spacing w:val="-9"/>
        </w:rPr>
        <w:t> </w:t>
      </w:r>
      <w:r>
        <w:rPr/>
        <w:t>information,</w:t>
      </w:r>
      <w:r>
        <w:rPr>
          <w:spacing w:val="-9"/>
        </w:rPr>
        <w:t> </w:t>
      </w:r>
      <w:r>
        <w:rPr/>
        <w:t>including:</w:t>
      </w:r>
      <w:r>
        <w:rPr>
          <w:spacing w:val="-9"/>
        </w:rPr>
        <w:t> </w:t>
      </w:r>
      <w:r>
        <w:rPr/>
        <w:t>(i)</w:t>
      </w:r>
      <w:r>
        <w:rPr>
          <w:spacing w:val="-9"/>
        </w:rPr>
        <w:t> </w:t>
      </w:r>
      <w:r>
        <w:rPr/>
        <w:t>record</w:t>
      </w:r>
      <w:r>
        <w:rPr>
          <w:spacing w:val="-9"/>
        </w:rPr>
        <w:t> </w:t>
      </w:r>
      <w:r>
        <w:rPr/>
        <w:t>keeping;</w:t>
      </w:r>
      <w:r>
        <w:rPr>
          <w:spacing w:val="-9"/>
        </w:rPr>
        <w:t> </w:t>
      </w:r>
      <w:r>
        <w:rPr/>
        <w:t>(ii)</w:t>
      </w:r>
      <w:r>
        <w:rPr>
          <w:spacing w:val="-9"/>
        </w:rPr>
        <w:t> </w:t>
      </w:r>
      <w:r>
        <w:rPr>
          <w:spacing w:val="-3"/>
        </w:rPr>
        <w:t>consistency </w:t>
      </w:r>
      <w:r>
        <w:rPr/>
        <w:t>of language; and, (iii) chronologies. Producing accurate and clear records was regularly identified as an important skill across professions. When information is shared, or a referral is made, both the referrer and the referee must record this (CPR 3).</w:t>
      </w:r>
      <w:r>
        <w:rPr>
          <w:spacing w:val="-4"/>
        </w:rPr>
        <w:t> </w:t>
      </w:r>
      <w:r>
        <w:rPr/>
        <w:t>In</w:t>
      </w:r>
      <w:r>
        <w:rPr>
          <w:spacing w:val="-4"/>
        </w:rPr>
        <w:t> </w:t>
      </w:r>
      <w:r>
        <w:rPr/>
        <w:t>CPR</w:t>
      </w:r>
      <w:r>
        <w:rPr>
          <w:spacing w:val="-4"/>
        </w:rPr>
        <w:t> </w:t>
      </w:r>
      <w:r>
        <w:rPr/>
        <w:t>3</w:t>
      </w:r>
      <w:r>
        <w:rPr>
          <w:spacing w:val="-4"/>
        </w:rPr>
        <w:t> </w:t>
      </w:r>
      <w:r>
        <w:rPr/>
        <w:t>it</w:t>
      </w:r>
      <w:r>
        <w:rPr>
          <w:spacing w:val="-4"/>
        </w:rPr>
        <w:t> </w:t>
      </w:r>
      <w:r>
        <w:rPr/>
        <w:t>was</w:t>
      </w:r>
      <w:r>
        <w:rPr>
          <w:spacing w:val="-4"/>
        </w:rPr>
        <w:t> </w:t>
      </w:r>
      <w:r>
        <w:rPr/>
        <w:t>noted</w:t>
      </w:r>
      <w:r>
        <w:rPr>
          <w:spacing w:val="-4"/>
        </w:rPr>
        <w:t> </w:t>
      </w:r>
      <w:r>
        <w:rPr/>
        <w:t>that</w:t>
      </w:r>
      <w:r>
        <w:rPr>
          <w:spacing w:val="-4"/>
        </w:rPr>
        <w:t> </w:t>
      </w:r>
      <w:r>
        <w:rPr/>
        <w:t>referrals</w:t>
      </w:r>
      <w:r>
        <w:rPr>
          <w:spacing w:val="-4"/>
        </w:rPr>
        <w:t> </w:t>
      </w:r>
      <w:r>
        <w:rPr/>
        <w:t>made</w:t>
      </w:r>
      <w:r>
        <w:rPr>
          <w:spacing w:val="-4"/>
        </w:rPr>
        <w:t> </w:t>
      </w:r>
      <w:r>
        <w:rPr/>
        <w:t>by</w:t>
      </w:r>
      <w:r>
        <w:rPr>
          <w:spacing w:val="-4"/>
        </w:rPr>
        <w:t> </w:t>
      </w:r>
      <w:r>
        <w:rPr/>
        <w:t>phone</w:t>
      </w:r>
      <w:r>
        <w:rPr>
          <w:spacing w:val="-4"/>
        </w:rPr>
        <w:t> </w:t>
      </w:r>
      <w:r>
        <w:rPr/>
        <w:t>were</w:t>
      </w:r>
      <w:r>
        <w:rPr>
          <w:spacing w:val="-4"/>
        </w:rPr>
        <w:t> </w:t>
      </w:r>
      <w:r>
        <w:rPr/>
        <w:t>not</w:t>
      </w:r>
      <w:r>
        <w:rPr>
          <w:spacing w:val="-4"/>
        </w:rPr>
        <w:t> </w:t>
      </w:r>
      <w:r>
        <w:rPr/>
        <w:t>followed</w:t>
      </w:r>
      <w:r>
        <w:rPr>
          <w:spacing w:val="-4"/>
        </w:rPr>
        <w:t> </w:t>
      </w:r>
      <w:r>
        <w:rPr/>
        <w:t>up</w:t>
      </w:r>
      <w:r>
        <w:rPr>
          <w:spacing w:val="-4"/>
        </w:rPr>
        <w:t> </w:t>
      </w:r>
      <w:r>
        <w:rPr/>
        <w:t>in</w:t>
      </w:r>
      <w:r>
        <w:rPr>
          <w:spacing w:val="-4"/>
        </w:rPr>
        <w:t> </w:t>
      </w:r>
      <w:r>
        <w:rPr/>
        <w:t>writing within two working days as expected. In CPR 5 information passed to Social</w:t>
      </w:r>
      <w:r>
        <w:rPr>
          <w:spacing w:val="-41"/>
        </w:rPr>
        <w:t> </w:t>
      </w:r>
      <w:r>
        <w:rPr/>
        <w:t>Services was not always seen or recorded as a referral. Practitioners across agencies need </w:t>
      </w:r>
      <w:r>
        <w:rPr>
          <w:spacing w:val="-6"/>
        </w:rPr>
        <w:t>to </w:t>
      </w:r>
      <w:r>
        <w:rPr/>
        <w:t>be clear about what constitutes a referral, how it is logged and what happens as a result of this. This is particularly important where a referral has been made by one agency, but no further action was felt necessary by the receiving agency. These decisions need to be recorded and communicated, to avoid agencies having to</w:t>
      </w:r>
      <w:r>
        <w:rPr>
          <w:spacing w:val="-36"/>
        </w:rPr>
        <w:t> </w:t>
      </w:r>
      <w:r>
        <w:rPr/>
        <w:t>chase to find out what action (if any) has taken</w:t>
      </w:r>
      <w:r>
        <w:rPr>
          <w:spacing w:val="-4"/>
        </w:rPr>
        <w:t> </w:t>
      </w:r>
      <w:r>
        <w:rPr/>
        <w:t>place.</w:t>
      </w:r>
    </w:p>
    <w:p>
      <w:pPr>
        <w:pStyle w:val="BodyText"/>
        <w:spacing w:line="271" w:lineRule="auto" w:before="160"/>
        <w:ind w:left="152" w:right="120" w:hanging="10"/>
        <w:jc w:val="both"/>
      </w:pPr>
      <w:r>
        <w:rPr/>
        <w:t>Multiple CPRs (2, 4, 7 and 17) noted that inconsistent language use across agencies can lead to adverse outcomes of children. Specifically, loose terminology regarding home conditions in cases of neglect can hinder understandings of risk and impact on court processes (i.e. poor or inconsistent evidence). Equally, different terminology across agencies can lead to confusion and inappropriate assumptions about risk. In CPR 7, a lack of consistency around substance misuse was noted as being problematic in multi-agency working. Confusion can result not only from word choice but also by the use of acronyms. Working across multiple systems creates opportunities for misunderstanding. For example, CPR 4 noted that multiple risk assessments around sexual exploitation existed across agencies. The name of assessments and their purpose was not clear across agencies and this served to impinge on effective multi-agency working.</w:t>
      </w:r>
    </w:p>
    <w:p>
      <w:pPr>
        <w:pStyle w:val="BodyText"/>
        <w:rPr>
          <w:sz w:val="26"/>
        </w:rPr>
      </w:pPr>
    </w:p>
    <w:p>
      <w:pPr>
        <w:pStyle w:val="BodyText"/>
        <w:spacing w:before="3"/>
        <w:rPr>
          <w:sz w:val="29"/>
        </w:rPr>
      </w:pPr>
    </w:p>
    <w:p>
      <w:pPr>
        <w:pStyle w:val="Heading2"/>
        <w:jc w:val="both"/>
      </w:pPr>
      <w:r>
        <w:rPr/>
        <w:t>Theme 3 –Partial assessment</w:t>
      </w:r>
    </w:p>
    <w:p>
      <w:pPr>
        <w:pStyle w:val="BodyText"/>
        <w:spacing w:before="195"/>
        <w:ind w:left="142"/>
        <w:jc w:val="both"/>
      </w:pPr>
      <w:r>
        <w:rPr/>
        <w:t>The theme of partial assessment was prevalent (CPRs 1, 2, 3, 4, 5, 6 ,7, 8, 9, 10,</w:t>
      </w:r>
      <w:r>
        <w:rPr>
          <w:spacing w:val="15"/>
        </w:rPr>
        <w:t> </w:t>
      </w:r>
      <w:r>
        <w:rPr/>
        <w:t>11,</w:t>
      </w:r>
    </w:p>
    <w:p>
      <w:pPr>
        <w:pStyle w:val="BodyText"/>
        <w:spacing w:line="271" w:lineRule="auto" w:before="36"/>
        <w:ind w:left="152" w:right="120"/>
        <w:jc w:val="both"/>
      </w:pPr>
      <w:r>
        <w:rPr/>
        <w:t>12,</w:t>
      </w:r>
      <w:r>
        <w:rPr>
          <w:spacing w:val="-14"/>
        </w:rPr>
        <w:t> </w:t>
      </w:r>
      <w:r>
        <w:rPr/>
        <w:t>14,</w:t>
      </w:r>
      <w:r>
        <w:rPr>
          <w:spacing w:val="-13"/>
        </w:rPr>
        <w:t> </w:t>
      </w:r>
      <w:r>
        <w:rPr/>
        <w:t>15,</w:t>
      </w:r>
      <w:r>
        <w:rPr>
          <w:spacing w:val="-13"/>
        </w:rPr>
        <w:t> </w:t>
      </w:r>
      <w:r>
        <w:rPr/>
        <w:t>16,</w:t>
      </w:r>
      <w:r>
        <w:rPr>
          <w:spacing w:val="-13"/>
        </w:rPr>
        <w:t> </w:t>
      </w:r>
      <w:r>
        <w:rPr/>
        <w:t>17,</w:t>
      </w:r>
      <w:r>
        <w:rPr>
          <w:spacing w:val="-13"/>
        </w:rPr>
        <w:t> </w:t>
      </w:r>
      <w:r>
        <w:rPr/>
        <w:t>18,</w:t>
      </w:r>
      <w:r>
        <w:rPr>
          <w:spacing w:val="-13"/>
        </w:rPr>
        <w:t> </w:t>
      </w:r>
      <w:r>
        <w:rPr/>
        <w:t>19,</w:t>
      </w:r>
      <w:r>
        <w:rPr>
          <w:spacing w:val="-13"/>
        </w:rPr>
        <w:t> </w:t>
      </w:r>
      <w:r>
        <w:rPr/>
        <w:t>20)</w:t>
      </w:r>
      <w:r>
        <w:rPr>
          <w:spacing w:val="-13"/>
        </w:rPr>
        <w:t> </w:t>
      </w:r>
      <w:r>
        <w:rPr/>
        <w:t>and</w:t>
      </w:r>
      <w:r>
        <w:rPr>
          <w:spacing w:val="-13"/>
        </w:rPr>
        <w:t> </w:t>
      </w:r>
      <w:r>
        <w:rPr/>
        <w:t>reinforces</w:t>
      </w:r>
      <w:r>
        <w:rPr>
          <w:spacing w:val="-13"/>
        </w:rPr>
        <w:t> </w:t>
      </w:r>
      <w:r>
        <w:rPr/>
        <w:t>findings</w:t>
      </w:r>
      <w:r>
        <w:rPr>
          <w:spacing w:val="-13"/>
        </w:rPr>
        <w:t> </w:t>
      </w:r>
      <w:r>
        <w:rPr/>
        <w:t>from</w:t>
      </w:r>
      <w:r>
        <w:rPr>
          <w:spacing w:val="-13"/>
        </w:rPr>
        <w:t> </w:t>
      </w:r>
      <w:r>
        <w:rPr/>
        <w:t>our</w:t>
      </w:r>
      <w:r>
        <w:rPr>
          <w:spacing w:val="-13"/>
        </w:rPr>
        <w:t> </w:t>
      </w:r>
      <w:r>
        <w:rPr/>
        <w:t>previous</w:t>
      </w:r>
      <w:r>
        <w:rPr>
          <w:spacing w:val="-13"/>
        </w:rPr>
        <w:t> </w:t>
      </w:r>
      <w:r>
        <w:rPr/>
        <w:t>study.</w:t>
      </w:r>
      <w:r>
        <w:rPr>
          <w:spacing w:val="-13"/>
        </w:rPr>
        <w:t> </w:t>
      </w:r>
      <w:r>
        <w:rPr/>
        <w:t>In</w:t>
      </w:r>
      <w:r>
        <w:rPr>
          <w:spacing w:val="-13"/>
        </w:rPr>
        <w:t> </w:t>
      </w:r>
      <w:r>
        <w:rPr/>
        <w:t>CPRs we found similar problems such as practitioners sometimes evaluating people </w:t>
      </w:r>
      <w:r>
        <w:rPr>
          <w:spacing w:val="-7"/>
        </w:rPr>
        <w:t>as </w:t>
      </w:r>
      <w:r>
        <w:rPr/>
        <w:t>individuals without due regard for their domestic/family context (CPRs 1, 3, 4, 9 and 20), which is particularly problematic for children. For example, individuals with </w:t>
      </w:r>
      <w:r>
        <w:rPr>
          <w:spacing w:val="-4"/>
        </w:rPr>
        <w:t>drug</w:t>
      </w:r>
      <w:r>
        <w:rPr>
          <w:spacing w:val="58"/>
        </w:rPr>
        <w:t> </w:t>
      </w:r>
      <w:r>
        <w:rPr/>
        <w:t>and alcohol problems (CPRs 1, 6, 7,11 and19), mental ill-health (CPRs 2,5,12,14</w:t>
      </w:r>
      <w:r>
        <w:rPr>
          <w:spacing w:val="-37"/>
        </w:rPr>
        <w:t> </w:t>
      </w:r>
      <w:r>
        <w:rPr/>
        <w:t>and 18)</w:t>
      </w:r>
      <w:r>
        <w:rPr>
          <w:spacing w:val="-8"/>
        </w:rPr>
        <w:t> </w:t>
      </w:r>
      <w:r>
        <w:rPr/>
        <w:t>or</w:t>
      </w:r>
      <w:r>
        <w:rPr>
          <w:spacing w:val="-8"/>
        </w:rPr>
        <w:t> </w:t>
      </w:r>
      <w:r>
        <w:rPr/>
        <w:t>unspecified</w:t>
      </w:r>
      <w:r>
        <w:rPr>
          <w:spacing w:val="-8"/>
        </w:rPr>
        <w:t> </w:t>
      </w:r>
      <w:r>
        <w:rPr/>
        <w:t>health</w:t>
      </w:r>
      <w:r>
        <w:rPr>
          <w:spacing w:val="-8"/>
        </w:rPr>
        <w:t> </w:t>
      </w:r>
      <w:r>
        <w:rPr/>
        <w:t>difficulties</w:t>
      </w:r>
      <w:r>
        <w:rPr>
          <w:spacing w:val="-8"/>
        </w:rPr>
        <w:t> </w:t>
      </w:r>
      <w:r>
        <w:rPr/>
        <w:t>(CPRs</w:t>
      </w:r>
      <w:r>
        <w:rPr>
          <w:spacing w:val="-8"/>
        </w:rPr>
        <w:t> </w:t>
      </w:r>
      <w:r>
        <w:rPr/>
        <w:t>8,</w:t>
      </w:r>
      <w:r>
        <w:rPr>
          <w:spacing w:val="-8"/>
        </w:rPr>
        <w:t> </w:t>
      </w:r>
      <w:r>
        <w:rPr/>
        <w:t>9</w:t>
      </w:r>
      <w:r>
        <w:rPr>
          <w:spacing w:val="-8"/>
        </w:rPr>
        <w:t> </w:t>
      </w:r>
      <w:r>
        <w:rPr/>
        <w:t>and</w:t>
      </w:r>
      <w:r>
        <w:rPr>
          <w:spacing w:val="-8"/>
        </w:rPr>
        <w:t> </w:t>
      </w:r>
      <w:r>
        <w:rPr/>
        <w:t>16)</w:t>
      </w:r>
      <w:r>
        <w:rPr>
          <w:spacing w:val="-8"/>
        </w:rPr>
        <w:t> </w:t>
      </w:r>
      <w:r>
        <w:rPr/>
        <w:t>might</w:t>
      </w:r>
      <w:r>
        <w:rPr>
          <w:spacing w:val="-8"/>
        </w:rPr>
        <w:t> </w:t>
      </w:r>
      <w:r>
        <w:rPr/>
        <w:t>also</w:t>
      </w:r>
      <w:r>
        <w:rPr>
          <w:spacing w:val="-8"/>
        </w:rPr>
        <w:t> </w:t>
      </w:r>
      <w:r>
        <w:rPr/>
        <w:t>be</w:t>
      </w:r>
      <w:r>
        <w:rPr>
          <w:spacing w:val="-8"/>
        </w:rPr>
        <w:t> </w:t>
      </w:r>
      <w:r>
        <w:rPr/>
        <w:t>parents,</w:t>
      </w:r>
      <w:r>
        <w:rPr>
          <w:spacing w:val="-8"/>
        </w:rPr>
        <w:t> </w:t>
      </w:r>
      <w:r>
        <w:rPr/>
        <w:t>but</w:t>
      </w:r>
      <w:r>
        <w:rPr>
          <w:spacing w:val="-8"/>
        </w:rPr>
        <w:t> </w:t>
      </w:r>
      <w:r>
        <w:rPr/>
        <w:t>this was not routinely considered, nor the impact on any children evaluated or addressed (CPRs 1, 2 and 9). Taking an individualistic approach meant that the views of all professionals and services involved were not joined up (e.g., where concerns </w:t>
      </w:r>
      <w:r>
        <w:rPr>
          <w:spacing w:val="-4"/>
        </w:rPr>
        <w:t>were </w:t>
      </w:r>
      <w:r>
        <w:rPr/>
        <w:t>raised about the welfare of an adult, there was not always a check to see if they</w:t>
      </w:r>
      <w:r>
        <w:rPr>
          <w:spacing w:val="-17"/>
        </w:rPr>
        <w:t> </w:t>
      </w:r>
      <w:r>
        <w:rPr/>
        <w:t>were</w:t>
      </w:r>
    </w:p>
    <w:p>
      <w:pPr>
        <w:spacing w:after="0" w:line="271" w:lineRule="auto"/>
        <w:jc w:val="both"/>
        <w:sectPr>
          <w:pgSz w:w="11910" w:h="16840"/>
          <w:pgMar w:header="0" w:footer="1154" w:top="940" w:bottom="1340" w:left="1300" w:right="1300"/>
        </w:sectPr>
      </w:pPr>
    </w:p>
    <w:p>
      <w:pPr>
        <w:pStyle w:val="BodyText"/>
        <w:spacing w:line="271" w:lineRule="auto" w:before="72"/>
        <w:ind w:left="152" w:right="120"/>
        <w:jc w:val="both"/>
      </w:pPr>
      <w:r>
        <w:rPr/>
        <w:t>parents, and subsequently opportunities for intervention may have been missed) (CPRs 7 and 11). Practitioners need to ask more about new partners, particularly where there is a history of domestic abuse (CPR 2).</w:t>
      </w:r>
    </w:p>
    <w:p>
      <w:pPr>
        <w:pStyle w:val="BodyText"/>
        <w:spacing w:line="271" w:lineRule="auto" w:before="163"/>
        <w:ind w:left="152" w:right="120" w:hanging="10"/>
        <w:jc w:val="both"/>
      </w:pPr>
      <w:r>
        <w:rPr/>
        <w:t>It was also difficult for the readers of the CPRs to get a picture of the whole situation. In some cases, the research team could not tell whether adult services were involved (CPR 16). It is not always clear who the child(ren) were living with at the time of the incident that triggered the review, or whether they had siblings (CPRs 12, 16, 18,</w:t>
      </w:r>
      <w:r>
        <w:rPr>
          <w:spacing w:val="-28"/>
        </w:rPr>
        <w:t> </w:t>
      </w:r>
      <w:r>
        <w:rPr/>
        <w:t>20).</w:t>
      </w:r>
    </w:p>
    <w:p>
      <w:pPr>
        <w:pStyle w:val="BodyText"/>
        <w:spacing w:line="271" w:lineRule="auto" w:before="159"/>
        <w:ind w:left="152" w:right="120" w:hanging="10"/>
        <w:jc w:val="both"/>
      </w:pPr>
      <w:r>
        <w:rPr/>
        <w:t>As also identified under theme 4 below, there is a need to be child-centred and </w:t>
      </w:r>
      <w:r>
        <w:rPr>
          <w:spacing w:val="-7"/>
        </w:rPr>
        <w:t>to </w:t>
      </w:r>
      <w:r>
        <w:rPr/>
        <w:t>consider</w:t>
      </w:r>
      <w:r>
        <w:rPr>
          <w:spacing w:val="-5"/>
        </w:rPr>
        <w:t> </w:t>
      </w:r>
      <w:r>
        <w:rPr/>
        <w:t>all</w:t>
      </w:r>
      <w:r>
        <w:rPr>
          <w:spacing w:val="-4"/>
        </w:rPr>
        <w:t> </w:t>
      </w:r>
      <w:r>
        <w:rPr/>
        <w:t>the</w:t>
      </w:r>
      <w:r>
        <w:rPr>
          <w:spacing w:val="-4"/>
        </w:rPr>
        <w:t> </w:t>
      </w:r>
      <w:r>
        <w:rPr/>
        <w:t>children</w:t>
      </w:r>
      <w:r>
        <w:rPr>
          <w:spacing w:val="-4"/>
        </w:rPr>
        <w:t> </w:t>
      </w:r>
      <w:r>
        <w:rPr/>
        <w:t>and</w:t>
      </w:r>
      <w:r>
        <w:rPr>
          <w:spacing w:val="-4"/>
        </w:rPr>
        <w:t> </w:t>
      </w:r>
      <w:r>
        <w:rPr/>
        <w:t>each</w:t>
      </w:r>
      <w:r>
        <w:rPr>
          <w:spacing w:val="-4"/>
        </w:rPr>
        <w:t> </w:t>
      </w:r>
      <w:r>
        <w:rPr/>
        <w:t>child’s</w:t>
      </w:r>
      <w:r>
        <w:rPr>
          <w:spacing w:val="-4"/>
        </w:rPr>
        <w:t> </w:t>
      </w:r>
      <w:r>
        <w:rPr/>
        <w:t>view,</w:t>
      </w:r>
      <w:r>
        <w:rPr>
          <w:spacing w:val="-4"/>
        </w:rPr>
        <w:t> </w:t>
      </w:r>
      <w:r>
        <w:rPr/>
        <w:t>so</w:t>
      </w:r>
      <w:r>
        <w:rPr>
          <w:spacing w:val="-4"/>
        </w:rPr>
        <w:t> </w:t>
      </w:r>
      <w:r>
        <w:rPr/>
        <w:t>the</w:t>
      </w:r>
      <w:r>
        <w:rPr>
          <w:spacing w:val="-4"/>
        </w:rPr>
        <w:t> </w:t>
      </w:r>
      <w:r>
        <w:rPr/>
        <w:t>whole</w:t>
      </w:r>
      <w:r>
        <w:rPr>
          <w:spacing w:val="-4"/>
        </w:rPr>
        <w:t> </w:t>
      </w:r>
      <w:r>
        <w:rPr/>
        <w:t>family</w:t>
      </w:r>
      <w:r>
        <w:rPr>
          <w:spacing w:val="-4"/>
        </w:rPr>
        <w:t> </w:t>
      </w:r>
      <w:r>
        <w:rPr/>
        <w:t>is</w:t>
      </w:r>
      <w:r>
        <w:rPr>
          <w:spacing w:val="-4"/>
        </w:rPr>
        <w:t> </w:t>
      </w:r>
      <w:r>
        <w:rPr/>
        <w:t>represented</w:t>
      </w:r>
      <w:r>
        <w:rPr>
          <w:spacing w:val="-4"/>
        </w:rPr>
        <w:t> </w:t>
      </w:r>
      <w:r>
        <w:rPr>
          <w:spacing w:val="-5"/>
        </w:rPr>
        <w:t>and </w:t>
      </w:r>
      <w:r>
        <w:rPr/>
        <w:t>all agencies involved are present (CPR 11, 15, 17 and 18). The Welsh Government Guidance (2016) also stipulates that where there is more than one index child </w:t>
      </w:r>
      <w:r>
        <w:rPr>
          <w:spacing w:val="-3"/>
        </w:rPr>
        <w:t>(who </w:t>
      </w:r>
      <w:r>
        <w:rPr/>
        <w:t>has suffered serious harm as a result of the abuse or neglect), ‘the review process must consider each child’s perspective and experience individually’ (see 6.12, </w:t>
      </w:r>
      <w:r>
        <w:rPr>
          <w:spacing w:val="-4"/>
        </w:rPr>
        <w:t>Welsh </w:t>
      </w:r>
      <w:r>
        <w:rPr/>
        <w:t>Government 2016). Practitioners also need to consider how additional/special needs might impact on parenting abilities (CPR</w:t>
      </w:r>
      <w:r>
        <w:rPr>
          <w:spacing w:val="-2"/>
        </w:rPr>
        <w:t> </w:t>
      </w:r>
      <w:r>
        <w:rPr/>
        <w:t>6).</w:t>
      </w:r>
    </w:p>
    <w:p>
      <w:pPr>
        <w:pStyle w:val="BodyText"/>
        <w:spacing w:line="271" w:lineRule="auto" w:before="165"/>
        <w:ind w:left="152" w:right="120" w:hanging="10"/>
        <w:jc w:val="both"/>
      </w:pPr>
      <w:r>
        <w:rPr/>
        <w:t>The onerous impact of caring for numerous children was not always recognised. Several CPRs</w:t>
      </w:r>
      <w:r>
        <w:rPr>
          <w:spacing w:val="51"/>
        </w:rPr>
        <w:t> </w:t>
      </w:r>
      <w:r>
        <w:rPr/>
        <w:t>involved</w:t>
      </w:r>
      <w:r>
        <w:rPr>
          <w:spacing w:val="51"/>
        </w:rPr>
        <w:t> </w:t>
      </w:r>
      <w:r>
        <w:rPr/>
        <w:t>large families: CPRs</w:t>
      </w:r>
      <w:r>
        <w:rPr>
          <w:spacing w:val="51"/>
        </w:rPr>
        <w:t> </w:t>
      </w:r>
      <w:r>
        <w:rPr/>
        <w:t>1 (4</w:t>
      </w:r>
      <w:r>
        <w:rPr>
          <w:spacing w:val="51"/>
        </w:rPr>
        <w:t> </w:t>
      </w:r>
      <w:r>
        <w:rPr/>
        <w:t>children),</w:t>
      </w:r>
      <w:r>
        <w:rPr>
          <w:spacing w:val="51"/>
        </w:rPr>
        <w:t> </w:t>
      </w:r>
      <w:r>
        <w:rPr/>
        <w:t>2 (6</w:t>
      </w:r>
      <w:r>
        <w:rPr>
          <w:spacing w:val="51"/>
        </w:rPr>
        <w:t> </w:t>
      </w:r>
      <w:r>
        <w:rPr/>
        <w:t>children),</w:t>
      </w:r>
      <w:r>
        <w:rPr>
          <w:spacing w:val="51"/>
        </w:rPr>
        <w:t> </w:t>
      </w:r>
      <w:r>
        <w:rPr/>
        <w:t>3 (7</w:t>
      </w:r>
    </w:p>
    <w:p>
      <w:pPr>
        <w:pStyle w:val="BodyText"/>
        <w:spacing w:line="271" w:lineRule="auto"/>
        <w:ind w:left="152" w:right="120"/>
        <w:jc w:val="both"/>
      </w:pPr>
      <w:r>
        <w:rPr/>
        <w:t>children),</w:t>
      </w:r>
      <w:r>
        <w:rPr>
          <w:spacing w:val="-6"/>
        </w:rPr>
        <w:t> </w:t>
      </w:r>
      <w:r>
        <w:rPr/>
        <w:t>6</w:t>
      </w:r>
      <w:r>
        <w:rPr>
          <w:spacing w:val="-5"/>
        </w:rPr>
        <w:t> </w:t>
      </w:r>
      <w:r>
        <w:rPr/>
        <w:t>(5</w:t>
      </w:r>
      <w:r>
        <w:rPr>
          <w:spacing w:val="-5"/>
        </w:rPr>
        <w:t> </w:t>
      </w:r>
      <w:r>
        <w:rPr/>
        <w:t>children),</w:t>
      </w:r>
      <w:r>
        <w:rPr>
          <w:spacing w:val="-5"/>
        </w:rPr>
        <w:t> </w:t>
      </w:r>
      <w:r>
        <w:rPr/>
        <w:t>17</w:t>
      </w:r>
      <w:r>
        <w:rPr>
          <w:spacing w:val="-5"/>
        </w:rPr>
        <w:t> </w:t>
      </w:r>
      <w:r>
        <w:rPr/>
        <w:t>(5</w:t>
      </w:r>
      <w:r>
        <w:rPr>
          <w:spacing w:val="-5"/>
        </w:rPr>
        <w:t> </w:t>
      </w:r>
      <w:r>
        <w:rPr/>
        <w:t>children)</w:t>
      </w:r>
      <w:r>
        <w:rPr>
          <w:spacing w:val="-5"/>
        </w:rPr>
        <w:t> </w:t>
      </w:r>
      <w:r>
        <w:rPr/>
        <w:t>and</w:t>
      </w:r>
      <w:r>
        <w:rPr>
          <w:spacing w:val="-5"/>
        </w:rPr>
        <w:t> </w:t>
      </w:r>
      <w:r>
        <w:rPr/>
        <w:t>20</w:t>
      </w:r>
      <w:r>
        <w:rPr>
          <w:spacing w:val="-5"/>
        </w:rPr>
        <w:t> </w:t>
      </w:r>
      <w:r>
        <w:rPr/>
        <w:t>(unknown,</w:t>
      </w:r>
      <w:r>
        <w:rPr>
          <w:spacing w:val="-5"/>
        </w:rPr>
        <w:t> </w:t>
      </w:r>
      <w:r>
        <w:rPr/>
        <w:t>states</w:t>
      </w:r>
      <w:r>
        <w:rPr>
          <w:spacing w:val="-5"/>
        </w:rPr>
        <w:t> </w:t>
      </w:r>
      <w:r>
        <w:rPr/>
        <w:t>‘large</w:t>
      </w:r>
      <w:r>
        <w:rPr>
          <w:spacing w:val="-5"/>
        </w:rPr>
        <w:t> </w:t>
      </w:r>
      <w:r>
        <w:rPr/>
        <w:t>sibling</w:t>
      </w:r>
      <w:r>
        <w:rPr>
          <w:spacing w:val="-5"/>
        </w:rPr>
        <w:t> </w:t>
      </w:r>
      <w:r>
        <w:rPr/>
        <w:t>group’). In addition, it was not apparent that practitioners were seeing children with special needs as especially significant stressors within a large family (CPR 6). This may </w:t>
      </w:r>
      <w:r>
        <w:rPr>
          <w:spacing w:val="-5"/>
        </w:rPr>
        <w:t>add </w:t>
      </w:r>
      <w:r>
        <w:rPr/>
        <w:t>more of a stressor to a large family, than for a one or two child grouping. Multiple and complex health needs of children in large families may far more difficult for the family to respond to. In one case the workers seemed to have unrealistic expectations of grandparents, primarily the grandmother, who was looking after 2 children, looking after her daughter, whilst also being responsible for overseeing the other 4 children (CPR 3).</w:t>
      </w:r>
    </w:p>
    <w:p>
      <w:pPr>
        <w:pStyle w:val="BodyText"/>
        <w:spacing w:line="271" w:lineRule="auto" w:before="160"/>
        <w:ind w:left="152" w:right="120" w:hanging="10"/>
        <w:jc w:val="both"/>
      </w:pPr>
      <w:r>
        <w:rPr/>
        <w:t>A focus group identified that with large families there will likely be a tendency </w:t>
      </w:r>
      <w:r>
        <w:rPr>
          <w:spacing w:val="-6"/>
        </w:rPr>
        <w:t>for </w:t>
      </w:r>
      <w:r>
        <w:rPr/>
        <w:t>services to try and keep children at home for as long as possible (i.e. avoid entry into care). The focus group suggested that this was due to: (i) financial costs; (ii) practical consideration (i.e. availability of foster care placements); and, (iii) separating children/best</w:t>
      </w:r>
      <w:r>
        <w:rPr>
          <w:spacing w:val="-13"/>
        </w:rPr>
        <w:t> </w:t>
      </w:r>
      <w:r>
        <w:rPr/>
        <w:t>interests</w:t>
      </w:r>
      <w:r>
        <w:rPr>
          <w:spacing w:val="-12"/>
        </w:rPr>
        <w:t> </w:t>
      </w:r>
      <w:r>
        <w:rPr/>
        <w:t>of</w:t>
      </w:r>
      <w:r>
        <w:rPr>
          <w:spacing w:val="-12"/>
        </w:rPr>
        <w:t> </w:t>
      </w:r>
      <w:r>
        <w:rPr/>
        <w:t>young</w:t>
      </w:r>
      <w:r>
        <w:rPr>
          <w:spacing w:val="-12"/>
        </w:rPr>
        <w:t> </w:t>
      </w:r>
      <w:r>
        <w:rPr/>
        <w:t>person.</w:t>
      </w:r>
      <w:r>
        <w:rPr>
          <w:spacing w:val="-12"/>
        </w:rPr>
        <w:t> </w:t>
      </w:r>
      <w:r>
        <w:rPr/>
        <w:t>There</w:t>
      </w:r>
      <w:r>
        <w:rPr>
          <w:spacing w:val="-12"/>
        </w:rPr>
        <w:t> </w:t>
      </w:r>
      <w:r>
        <w:rPr/>
        <w:t>is</w:t>
      </w:r>
      <w:r>
        <w:rPr>
          <w:spacing w:val="-12"/>
        </w:rPr>
        <w:t> </w:t>
      </w:r>
      <w:r>
        <w:rPr/>
        <w:t>a</w:t>
      </w:r>
      <w:r>
        <w:rPr>
          <w:spacing w:val="-12"/>
        </w:rPr>
        <w:t> </w:t>
      </w:r>
      <w:r>
        <w:rPr/>
        <w:t>risk</w:t>
      </w:r>
      <w:r>
        <w:rPr>
          <w:spacing w:val="-12"/>
        </w:rPr>
        <w:t> </w:t>
      </w:r>
      <w:r>
        <w:rPr/>
        <w:t>of</w:t>
      </w:r>
      <w:r>
        <w:rPr>
          <w:spacing w:val="-12"/>
        </w:rPr>
        <w:t> </w:t>
      </w:r>
      <w:r>
        <w:rPr/>
        <w:t>higher</w:t>
      </w:r>
      <w:r>
        <w:rPr>
          <w:spacing w:val="-12"/>
        </w:rPr>
        <w:t> </w:t>
      </w:r>
      <w:r>
        <w:rPr/>
        <w:t>thresholds</w:t>
      </w:r>
      <w:r>
        <w:rPr>
          <w:spacing w:val="-12"/>
        </w:rPr>
        <w:t> </w:t>
      </w:r>
      <w:r>
        <w:rPr/>
        <w:t>being</w:t>
      </w:r>
      <w:r>
        <w:rPr>
          <w:spacing w:val="-12"/>
        </w:rPr>
        <w:t> </w:t>
      </w:r>
      <w:r>
        <w:rPr/>
        <w:t>seen as acceptable for large</w:t>
      </w:r>
      <w:r>
        <w:rPr>
          <w:spacing w:val="-2"/>
        </w:rPr>
        <w:t> </w:t>
      </w:r>
      <w:r>
        <w:rPr/>
        <w:t>families.</w:t>
      </w:r>
    </w:p>
    <w:p>
      <w:pPr>
        <w:pStyle w:val="BodyText"/>
        <w:spacing w:line="271" w:lineRule="auto" w:before="159"/>
        <w:ind w:left="152" w:right="120" w:hanging="10"/>
        <w:jc w:val="both"/>
      </w:pPr>
      <w:r>
        <w:rPr/>
        <w:t>Mothers in particular (as well as families), seemed to be polarised as either good or bad,</w:t>
      </w:r>
      <w:r>
        <w:rPr>
          <w:spacing w:val="-5"/>
        </w:rPr>
        <w:t> </w:t>
      </w:r>
      <w:r>
        <w:rPr/>
        <w:t>rather</w:t>
      </w:r>
      <w:r>
        <w:rPr>
          <w:spacing w:val="-4"/>
        </w:rPr>
        <w:t> </w:t>
      </w:r>
      <w:r>
        <w:rPr/>
        <w:t>than</w:t>
      </w:r>
      <w:r>
        <w:rPr>
          <w:spacing w:val="-4"/>
        </w:rPr>
        <w:t> </w:t>
      </w:r>
      <w:r>
        <w:rPr/>
        <w:t>having</w:t>
      </w:r>
      <w:r>
        <w:rPr>
          <w:spacing w:val="-4"/>
        </w:rPr>
        <w:t> </w:t>
      </w:r>
      <w:r>
        <w:rPr/>
        <w:t>an</w:t>
      </w:r>
      <w:r>
        <w:rPr>
          <w:spacing w:val="-4"/>
        </w:rPr>
        <w:t> </w:t>
      </w:r>
      <w:r>
        <w:rPr/>
        <w:t>appreciative</w:t>
      </w:r>
      <w:r>
        <w:rPr>
          <w:spacing w:val="-4"/>
        </w:rPr>
        <w:t> </w:t>
      </w:r>
      <w:r>
        <w:rPr/>
        <w:t>understanding</w:t>
      </w:r>
      <w:r>
        <w:rPr>
          <w:spacing w:val="-4"/>
        </w:rPr>
        <w:t> </w:t>
      </w:r>
      <w:r>
        <w:rPr/>
        <w:t>of</w:t>
      </w:r>
      <w:r>
        <w:rPr>
          <w:spacing w:val="-4"/>
        </w:rPr>
        <w:t> </w:t>
      </w:r>
      <w:r>
        <w:rPr/>
        <w:t>human</w:t>
      </w:r>
      <w:r>
        <w:rPr>
          <w:spacing w:val="-4"/>
        </w:rPr>
        <w:t> </w:t>
      </w:r>
      <w:r>
        <w:rPr/>
        <w:t>beings</w:t>
      </w:r>
      <w:r>
        <w:rPr>
          <w:spacing w:val="-4"/>
        </w:rPr>
        <w:t> </w:t>
      </w:r>
      <w:r>
        <w:rPr/>
        <w:t>for</w:t>
      </w:r>
      <w:r>
        <w:rPr>
          <w:spacing w:val="-4"/>
        </w:rPr>
        <w:t> </w:t>
      </w:r>
      <w:r>
        <w:rPr/>
        <w:t>whom</w:t>
      </w:r>
      <w:r>
        <w:rPr>
          <w:spacing w:val="-4"/>
        </w:rPr>
        <w:t> </w:t>
      </w:r>
      <w:r>
        <w:rPr/>
        <w:t>it</w:t>
      </w:r>
      <w:r>
        <w:rPr>
          <w:spacing w:val="-4"/>
        </w:rPr>
        <w:t> </w:t>
      </w:r>
      <w:r>
        <w:rPr/>
        <w:t>is normal</w:t>
      </w:r>
      <w:r>
        <w:rPr>
          <w:spacing w:val="-5"/>
        </w:rPr>
        <w:t> </w:t>
      </w:r>
      <w:r>
        <w:rPr/>
        <w:t>to</w:t>
      </w:r>
      <w:r>
        <w:rPr>
          <w:spacing w:val="-4"/>
        </w:rPr>
        <w:t> </w:t>
      </w:r>
      <w:r>
        <w:rPr/>
        <w:t>have</w:t>
      </w:r>
      <w:r>
        <w:rPr>
          <w:spacing w:val="-4"/>
        </w:rPr>
        <w:t> </w:t>
      </w:r>
      <w:r>
        <w:rPr/>
        <w:t>a</w:t>
      </w:r>
      <w:r>
        <w:rPr>
          <w:spacing w:val="-4"/>
        </w:rPr>
        <w:t> </w:t>
      </w:r>
      <w:r>
        <w:rPr/>
        <w:t>range</w:t>
      </w:r>
      <w:r>
        <w:rPr>
          <w:spacing w:val="-5"/>
        </w:rPr>
        <w:t> </w:t>
      </w:r>
      <w:r>
        <w:rPr/>
        <w:t>of</w:t>
      </w:r>
      <w:r>
        <w:rPr>
          <w:spacing w:val="-4"/>
        </w:rPr>
        <w:t> </w:t>
      </w:r>
      <w:r>
        <w:rPr/>
        <w:t>actions</w:t>
      </w:r>
      <w:r>
        <w:rPr>
          <w:spacing w:val="-4"/>
        </w:rPr>
        <w:t> </w:t>
      </w:r>
      <w:r>
        <w:rPr/>
        <w:t>and</w:t>
      </w:r>
      <w:r>
        <w:rPr>
          <w:spacing w:val="-4"/>
        </w:rPr>
        <w:t> </w:t>
      </w:r>
      <w:r>
        <w:rPr/>
        <w:t>behaviours</w:t>
      </w:r>
      <w:r>
        <w:rPr>
          <w:spacing w:val="-5"/>
        </w:rPr>
        <w:t> </w:t>
      </w:r>
      <w:r>
        <w:rPr/>
        <w:t>that</w:t>
      </w:r>
      <w:r>
        <w:rPr>
          <w:spacing w:val="-4"/>
        </w:rPr>
        <w:t> </w:t>
      </w:r>
      <w:r>
        <w:rPr/>
        <w:t>can</w:t>
      </w:r>
      <w:r>
        <w:rPr>
          <w:spacing w:val="-4"/>
        </w:rPr>
        <w:t> </w:t>
      </w:r>
      <w:r>
        <w:rPr/>
        <w:t>both</w:t>
      </w:r>
      <w:r>
        <w:rPr>
          <w:spacing w:val="-4"/>
        </w:rPr>
        <w:t> </w:t>
      </w:r>
      <w:r>
        <w:rPr/>
        <w:t>good</w:t>
      </w:r>
      <w:r>
        <w:rPr>
          <w:spacing w:val="-5"/>
        </w:rPr>
        <w:t> </w:t>
      </w:r>
      <w:r>
        <w:rPr>
          <w:i/>
        </w:rPr>
        <w:t>and</w:t>
      </w:r>
      <w:r>
        <w:rPr>
          <w:i/>
          <w:spacing w:val="-4"/>
        </w:rPr>
        <w:t> </w:t>
      </w:r>
      <w:r>
        <w:rPr/>
        <w:t>bad.</w:t>
      </w:r>
      <w:r>
        <w:rPr>
          <w:spacing w:val="-4"/>
        </w:rPr>
        <w:t> </w:t>
      </w:r>
      <w:r>
        <w:rPr/>
        <w:t>This</w:t>
      </w:r>
      <w:r>
        <w:rPr>
          <w:spacing w:val="-4"/>
        </w:rPr>
        <w:t> </w:t>
      </w:r>
      <w:r>
        <w:rPr/>
        <w:t>is evident in a range of characterisations of parents as generally negative, i.e. ‘challenging’, ‘un-cooperative’ and/or feigning compliance. Such views can lead </w:t>
      </w:r>
      <w:r>
        <w:rPr>
          <w:spacing w:val="-7"/>
        </w:rPr>
        <w:t>to </w:t>
      </w:r>
      <w:r>
        <w:rPr/>
        <w:t>practitioners not adopting a sufficiently strengths based approach that recognises </w:t>
      </w:r>
      <w:r>
        <w:rPr>
          <w:spacing w:val="-5"/>
        </w:rPr>
        <w:t>the </w:t>
      </w:r>
      <w:r>
        <w:rPr/>
        <w:t>abilities</w:t>
      </w:r>
      <w:r>
        <w:rPr>
          <w:spacing w:val="-5"/>
        </w:rPr>
        <w:t> </w:t>
      </w:r>
      <w:r>
        <w:rPr/>
        <w:t>(and</w:t>
      </w:r>
      <w:r>
        <w:rPr>
          <w:spacing w:val="-5"/>
        </w:rPr>
        <w:t> </w:t>
      </w:r>
      <w:r>
        <w:rPr/>
        <w:t>not</w:t>
      </w:r>
      <w:r>
        <w:rPr>
          <w:spacing w:val="-4"/>
        </w:rPr>
        <w:t> </w:t>
      </w:r>
      <w:r>
        <w:rPr/>
        <w:t>just</w:t>
      </w:r>
      <w:r>
        <w:rPr>
          <w:spacing w:val="-5"/>
        </w:rPr>
        <w:t> </w:t>
      </w:r>
      <w:r>
        <w:rPr/>
        <w:t>the</w:t>
      </w:r>
      <w:r>
        <w:rPr>
          <w:spacing w:val="-5"/>
        </w:rPr>
        <w:t> </w:t>
      </w:r>
      <w:r>
        <w:rPr/>
        <w:t>deficits)</w:t>
      </w:r>
      <w:r>
        <w:rPr>
          <w:spacing w:val="-5"/>
        </w:rPr>
        <w:t> </w:t>
      </w:r>
      <w:r>
        <w:rPr/>
        <w:t>of</w:t>
      </w:r>
      <w:r>
        <w:rPr>
          <w:spacing w:val="-4"/>
        </w:rPr>
        <w:t> </w:t>
      </w:r>
      <w:r>
        <w:rPr/>
        <w:t>the</w:t>
      </w:r>
      <w:r>
        <w:rPr>
          <w:spacing w:val="-5"/>
        </w:rPr>
        <w:t> </w:t>
      </w:r>
      <w:r>
        <w:rPr/>
        <w:t>parents.</w:t>
      </w:r>
      <w:r>
        <w:rPr>
          <w:spacing w:val="-5"/>
        </w:rPr>
        <w:t> </w:t>
      </w:r>
      <w:r>
        <w:rPr/>
        <w:t>Conversely,</w:t>
      </w:r>
      <w:r>
        <w:rPr>
          <w:spacing w:val="-4"/>
        </w:rPr>
        <w:t> </w:t>
      </w:r>
      <w:r>
        <w:rPr/>
        <w:t>professionals</w:t>
      </w:r>
      <w:r>
        <w:rPr>
          <w:spacing w:val="-5"/>
        </w:rPr>
        <w:t> </w:t>
      </w:r>
      <w:r>
        <w:rPr/>
        <w:t>may</w:t>
      </w:r>
      <w:r>
        <w:rPr>
          <w:spacing w:val="-5"/>
        </w:rPr>
        <w:t> </w:t>
      </w:r>
      <w:r>
        <w:rPr>
          <w:spacing w:val="-3"/>
        </w:rPr>
        <w:t>share </w:t>
      </w:r>
      <w:r>
        <w:rPr/>
        <w:t>overly optimistic views about individuals and their abilities and thus not</w:t>
      </w:r>
      <w:r>
        <w:rPr>
          <w:spacing w:val="9"/>
        </w:rPr>
        <w:t> </w:t>
      </w:r>
      <w:r>
        <w:rPr/>
        <w:t>provide</w:t>
      </w:r>
    </w:p>
    <w:p>
      <w:pPr>
        <w:spacing w:after="0" w:line="271" w:lineRule="auto"/>
        <w:jc w:val="both"/>
        <w:sectPr>
          <w:pgSz w:w="11910" w:h="16840"/>
          <w:pgMar w:header="0" w:footer="1154" w:top="940" w:bottom="1340" w:left="1300" w:right="1300"/>
        </w:sectPr>
      </w:pPr>
    </w:p>
    <w:p>
      <w:pPr>
        <w:pStyle w:val="BodyText"/>
        <w:spacing w:line="271" w:lineRule="auto" w:before="72"/>
        <w:ind w:left="152" w:right="120"/>
        <w:jc w:val="both"/>
      </w:pPr>
      <w:r>
        <w:rPr/>
        <w:t>appropriate and proportionate support. Such polarised views fail to recognise </w:t>
      </w:r>
      <w:r>
        <w:rPr>
          <w:spacing w:val="-4"/>
        </w:rPr>
        <w:t>that </w:t>
      </w:r>
      <w:r>
        <w:rPr/>
        <w:t>parents may have fluctuating abilities due to their life experiences (CPRs 3, 4, 5, 6, </w:t>
      </w:r>
      <w:r>
        <w:rPr>
          <w:spacing w:val="-8"/>
        </w:rPr>
        <w:t>7,</w:t>
      </w:r>
    </w:p>
    <w:p>
      <w:pPr>
        <w:pStyle w:val="BodyText"/>
        <w:ind w:left="152"/>
        <w:jc w:val="both"/>
      </w:pPr>
      <w:r>
        <w:rPr/>
        <w:t>9, 10, 17, 18, 19).</w:t>
      </w:r>
    </w:p>
    <w:p>
      <w:pPr>
        <w:pStyle w:val="BodyText"/>
        <w:spacing w:line="271" w:lineRule="auto" w:before="199"/>
        <w:ind w:left="152" w:right="120" w:hanging="10"/>
        <w:jc w:val="both"/>
      </w:pPr>
      <w:r>
        <w:rPr/>
        <w:t>This labelling of mothers and families as either good or bad, believed or dismissed, (Goffman, 1961) rather than a sense of fallibility/continuum of capability, appears to be linked to professionals’ perceptions of being hoodwinked (CPRs 1,2,5) or being overly or unduly optimistic (CPRs 3, 6, 17). This binary representation of parents extended to understandings of families as being ‘good’ or ‘problematic’. This served to obscure and limit effective understanding of situations and/or management of interventions.</w:t>
      </w:r>
    </w:p>
    <w:p>
      <w:pPr>
        <w:pStyle w:val="BodyText"/>
        <w:spacing w:line="271" w:lineRule="auto" w:before="160"/>
        <w:ind w:left="152" w:right="120" w:hanging="10"/>
        <w:jc w:val="both"/>
      </w:pPr>
      <w:r>
        <w:rPr/>
        <w:t>Another area of complexity for health services in particular seems to focus on service disengagement.</w:t>
      </w:r>
      <w:r>
        <w:rPr>
          <w:spacing w:val="-15"/>
        </w:rPr>
        <w:t> </w:t>
      </w:r>
      <w:r>
        <w:rPr/>
        <w:t>Where</w:t>
      </w:r>
      <w:r>
        <w:rPr>
          <w:spacing w:val="-15"/>
        </w:rPr>
        <w:t> </w:t>
      </w:r>
      <w:r>
        <w:rPr/>
        <w:t>a</w:t>
      </w:r>
      <w:r>
        <w:rPr>
          <w:spacing w:val="-15"/>
        </w:rPr>
        <w:t> </w:t>
      </w:r>
      <w:r>
        <w:rPr/>
        <w:t>child</w:t>
      </w:r>
      <w:r>
        <w:rPr>
          <w:spacing w:val="-14"/>
        </w:rPr>
        <w:t> </w:t>
      </w:r>
      <w:r>
        <w:rPr/>
        <w:t>was</w:t>
      </w:r>
      <w:r>
        <w:rPr>
          <w:spacing w:val="-15"/>
        </w:rPr>
        <w:t> </w:t>
      </w:r>
      <w:r>
        <w:rPr/>
        <w:t>not</w:t>
      </w:r>
      <w:r>
        <w:rPr>
          <w:spacing w:val="-15"/>
        </w:rPr>
        <w:t> </w:t>
      </w:r>
      <w:r>
        <w:rPr/>
        <w:t>being</w:t>
      </w:r>
      <w:r>
        <w:rPr>
          <w:spacing w:val="-15"/>
        </w:rPr>
        <w:t> </w:t>
      </w:r>
      <w:r>
        <w:rPr/>
        <w:t>brought</w:t>
      </w:r>
      <w:r>
        <w:rPr>
          <w:spacing w:val="-14"/>
        </w:rPr>
        <w:t> </w:t>
      </w:r>
      <w:r>
        <w:rPr/>
        <w:t>for</w:t>
      </w:r>
      <w:r>
        <w:rPr>
          <w:spacing w:val="-15"/>
        </w:rPr>
        <w:t> </w:t>
      </w:r>
      <w:r>
        <w:rPr/>
        <w:t>appointments,</w:t>
      </w:r>
      <w:r>
        <w:rPr>
          <w:spacing w:val="-15"/>
        </w:rPr>
        <w:t> </w:t>
      </w:r>
      <w:r>
        <w:rPr/>
        <w:t>or</w:t>
      </w:r>
      <w:r>
        <w:rPr>
          <w:spacing w:val="-15"/>
        </w:rPr>
        <w:t> </w:t>
      </w:r>
      <w:r>
        <w:rPr/>
        <w:t>where</w:t>
      </w:r>
      <w:r>
        <w:rPr>
          <w:spacing w:val="-14"/>
        </w:rPr>
        <w:t> </w:t>
      </w:r>
      <w:r>
        <w:rPr>
          <w:spacing w:val="-3"/>
        </w:rPr>
        <w:t>there </w:t>
      </w:r>
      <w:r>
        <w:rPr/>
        <w:t>is</w:t>
      </w:r>
      <w:r>
        <w:rPr>
          <w:spacing w:val="-11"/>
        </w:rPr>
        <w:t> </w:t>
      </w:r>
      <w:r>
        <w:rPr/>
        <w:t>no</w:t>
      </w:r>
      <w:r>
        <w:rPr>
          <w:spacing w:val="-11"/>
        </w:rPr>
        <w:t> </w:t>
      </w:r>
      <w:r>
        <w:rPr/>
        <w:t>engagement</w:t>
      </w:r>
      <w:r>
        <w:rPr>
          <w:spacing w:val="-11"/>
        </w:rPr>
        <w:t> </w:t>
      </w:r>
      <w:r>
        <w:rPr/>
        <w:t>with</w:t>
      </w:r>
      <w:r>
        <w:rPr>
          <w:spacing w:val="-11"/>
        </w:rPr>
        <w:t> </w:t>
      </w:r>
      <w:r>
        <w:rPr/>
        <w:t>a</w:t>
      </w:r>
      <w:r>
        <w:rPr>
          <w:spacing w:val="-11"/>
        </w:rPr>
        <w:t> </w:t>
      </w:r>
      <w:r>
        <w:rPr/>
        <w:t>service,</w:t>
      </w:r>
      <w:r>
        <w:rPr>
          <w:spacing w:val="-10"/>
        </w:rPr>
        <w:t> </w:t>
      </w:r>
      <w:r>
        <w:rPr/>
        <w:t>then</w:t>
      </w:r>
      <w:r>
        <w:rPr>
          <w:spacing w:val="-11"/>
        </w:rPr>
        <w:t> </w:t>
      </w:r>
      <w:r>
        <w:rPr/>
        <w:t>the</w:t>
      </w:r>
      <w:r>
        <w:rPr>
          <w:spacing w:val="-11"/>
        </w:rPr>
        <w:t> </w:t>
      </w:r>
      <w:r>
        <w:rPr/>
        <w:t>closure</w:t>
      </w:r>
      <w:r>
        <w:rPr>
          <w:spacing w:val="-11"/>
        </w:rPr>
        <w:t> </w:t>
      </w:r>
      <w:r>
        <w:rPr/>
        <w:t>of</w:t>
      </w:r>
      <w:r>
        <w:rPr>
          <w:spacing w:val="-11"/>
        </w:rPr>
        <w:t> </w:t>
      </w:r>
      <w:r>
        <w:rPr/>
        <w:t>any</w:t>
      </w:r>
      <w:r>
        <w:rPr>
          <w:spacing w:val="-11"/>
        </w:rPr>
        <w:t> </w:t>
      </w:r>
      <w:r>
        <w:rPr/>
        <w:t>case</w:t>
      </w:r>
      <w:r>
        <w:rPr>
          <w:spacing w:val="-10"/>
        </w:rPr>
        <w:t> </w:t>
      </w:r>
      <w:r>
        <w:rPr/>
        <w:t>should</w:t>
      </w:r>
      <w:r>
        <w:rPr>
          <w:spacing w:val="-11"/>
        </w:rPr>
        <w:t> </w:t>
      </w:r>
      <w:r>
        <w:rPr/>
        <w:t>be</w:t>
      </w:r>
      <w:r>
        <w:rPr>
          <w:spacing w:val="-11"/>
        </w:rPr>
        <w:t> </w:t>
      </w:r>
      <w:r>
        <w:rPr/>
        <w:t>accompanied by</w:t>
      </w:r>
      <w:r>
        <w:rPr>
          <w:spacing w:val="-6"/>
        </w:rPr>
        <w:t> </w:t>
      </w:r>
      <w:r>
        <w:rPr/>
        <w:t>questions</w:t>
      </w:r>
      <w:r>
        <w:rPr>
          <w:spacing w:val="-6"/>
        </w:rPr>
        <w:t> </w:t>
      </w:r>
      <w:r>
        <w:rPr/>
        <w:t>about</w:t>
      </w:r>
      <w:r>
        <w:rPr>
          <w:spacing w:val="-6"/>
        </w:rPr>
        <w:t> </w:t>
      </w:r>
      <w:r>
        <w:rPr/>
        <w:t>the</w:t>
      </w:r>
      <w:r>
        <w:rPr>
          <w:spacing w:val="-5"/>
        </w:rPr>
        <w:t> </w:t>
      </w:r>
      <w:r>
        <w:rPr/>
        <w:t>wider</w:t>
      </w:r>
      <w:r>
        <w:rPr>
          <w:spacing w:val="-6"/>
        </w:rPr>
        <w:t> </w:t>
      </w:r>
      <w:r>
        <w:rPr/>
        <w:t>welfare</w:t>
      </w:r>
      <w:r>
        <w:rPr>
          <w:spacing w:val="-6"/>
        </w:rPr>
        <w:t> </w:t>
      </w:r>
      <w:r>
        <w:rPr/>
        <w:t>of</w:t>
      </w:r>
      <w:r>
        <w:rPr>
          <w:spacing w:val="-6"/>
        </w:rPr>
        <w:t> </w:t>
      </w:r>
      <w:r>
        <w:rPr/>
        <w:t>the</w:t>
      </w:r>
      <w:r>
        <w:rPr>
          <w:spacing w:val="-5"/>
        </w:rPr>
        <w:t> </w:t>
      </w:r>
      <w:r>
        <w:rPr/>
        <w:t>child</w:t>
      </w:r>
      <w:r>
        <w:rPr>
          <w:spacing w:val="-6"/>
        </w:rPr>
        <w:t> </w:t>
      </w:r>
      <w:r>
        <w:rPr/>
        <w:t>(CPRs</w:t>
      </w:r>
      <w:r>
        <w:rPr>
          <w:spacing w:val="-6"/>
        </w:rPr>
        <w:t> </w:t>
      </w:r>
      <w:r>
        <w:rPr/>
        <w:t>6</w:t>
      </w:r>
      <w:r>
        <w:rPr>
          <w:spacing w:val="-6"/>
        </w:rPr>
        <w:t> </w:t>
      </w:r>
      <w:r>
        <w:rPr/>
        <w:t>and</w:t>
      </w:r>
      <w:r>
        <w:rPr>
          <w:spacing w:val="-5"/>
        </w:rPr>
        <w:t> </w:t>
      </w:r>
      <w:r>
        <w:rPr/>
        <w:t>18).</w:t>
      </w:r>
      <w:r>
        <w:rPr>
          <w:spacing w:val="-6"/>
        </w:rPr>
        <w:t> </w:t>
      </w:r>
      <w:r>
        <w:rPr/>
        <w:t>In</w:t>
      </w:r>
      <w:r>
        <w:rPr>
          <w:spacing w:val="-6"/>
        </w:rPr>
        <w:t> </w:t>
      </w:r>
      <w:r>
        <w:rPr/>
        <w:t>CPR</w:t>
      </w:r>
      <w:r>
        <w:rPr>
          <w:spacing w:val="-5"/>
        </w:rPr>
        <w:t> </w:t>
      </w:r>
      <w:r>
        <w:rPr/>
        <w:t>18</w:t>
      </w:r>
      <w:r>
        <w:rPr>
          <w:spacing w:val="-6"/>
        </w:rPr>
        <w:t> </w:t>
      </w:r>
      <w:r>
        <w:rPr/>
        <w:t>a</w:t>
      </w:r>
      <w:r>
        <w:rPr>
          <w:spacing w:val="-6"/>
        </w:rPr>
        <w:t> </w:t>
      </w:r>
      <w:r>
        <w:rPr/>
        <w:t>family was</w:t>
      </w:r>
      <w:r>
        <w:rPr>
          <w:spacing w:val="-15"/>
        </w:rPr>
        <w:t> </w:t>
      </w:r>
      <w:r>
        <w:rPr/>
        <w:t>‘off-rolled’</w:t>
      </w:r>
      <w:r>
        <w:rPr>
          <w:spacing w:val="-14"/>
        </w:rPr>
        <w:t> </w:t>
      </w:r>
      <w:r>
        <w:rPr/>
        <w:t>from</w:t>
      </w:r>
      <w:r>
        <w:rPr>
          <w:spacing w:val="-14"/>
        </w:rPr>
        <w:t> </w:t>
      </w:r>
      <w:r>
        <w:rPr/>
        <w:t>their</w:t>
      </w:r>
      <w:r>
        <w:rPr>
          <w:spacing w:val="-15"/>
        </w:rPr>
        <w:t> </w:t>
      </w:r>
      <w:r>
        <w:rPr/>
        <w:t>GP</w:t>
      </w:r>
      <w:r>
        <w:rPr>
          <w:spacing w:val="-14"/>
        </w:rPr>
        <w:t> </w:t>
      </w:r>
      <w:r>
        <w:rPr/>
        <w:t>practice</w:t>
      </w:r>
      <w:r>
        <w:rPr>
          <w:spacing w:val="-14"/>
        </w:rPr>
        <w:t> </w:t>
      </w:r>
      <w:r>
        <w:rPr/>
        <w:t>despite</w:t>
      </w:r>
      <w:r>
        <w:rPr>
          <w:spacing w:val="-15"/>
        </w:rPr>
        <w:t> </w:t>
      </w:r>
      <w:r>
        <w:rPr/>
        <w:t>the</w:t>
      </w:r>
      <w:r>
        <w:rPr>
          <w:spacing w:val="-14"/>
        </w:rPr>
        <w:t> </w:t>
      </w:r>
      <w:r>
        <w:rPr/>
        <w:t>mother</w:t>
      </w:r>
      <w:r>
        <w:rPr>
          <w:spacing w:val="-14"/>
        </w:rPr>
        <w:t> </w:t>
      </w:r>
      <w:r>
        <w:rPr/>
        <w:t>having</w:t>
      </w:r>
      <w:r>
        <w:rPr>
          <w:spacing w:val="-14"/>
        </w:rPr>
        <w:t> </w:t>
      </w:r>
      <w:r>
        <w:rPr/>
        <w:t>PTSD</w:t>
      </w:r>
      <w:r>
        <w:rPr>
          <w:spacing w:val="-15"/>
        </w:rPr>
        <w:t> </w:t>
      </w:r>
      <w:r>
        <w:rPr/>
        <w:t>and</w:t>
      </w:r>
      <w:r>
        <w:rPr>
          <w:spacing w:val="-14"/>
        </w:rPr>
        <w:t> </w:t>
      </w:r>
      <w:r>
        <w:rPr/>
        <w:t>there</w:t>
      </w:r>
      <w:r>
        <w:rPr>
          <w:spacing w:val="-14"/>
        </w:rPr>
        <w:t> </w:t>
      </w:r>
      <w:r>
        <w:rPr/>
        <w:t>being a long history of welfare concerns for the children. Closing cases in </w:t>
      </w:r>
      <w:r>
        <w:rPr>
          <w:spacing w:val="-3"/>
        </w:rPr>
        <w:t>these </w:t>
      </w:r>
      <w:r>
        <w:rPr/>
        <w:t>circumstances increases vulnerability. Clear protocols for checks within and across agencies are needed at the point of services withdrawing. Having an up to date knowledge of the services which continue to be involved with a family is important for effective assessment and safeguarding of the</w:t>
      </w:r>
      <w:r>
        <w:rPr>
          <w:spacing w:val="-3"/>
        </w:rPr>
        <w:t> </w:t>
      </w:r>
      <w:r>
        <w:rPr/>
        <w:t>child.</w:t>
      </w:r>
    </w:p>
    <w:p>
      <w:pPr>
        <w:pStyle w:val="BodyText"/>
        <w:spacing w:line="271" w:lineRule="auto" w:before="159"/>
        <w:ind w:left="152" w:right="120" w:hanging="10"/>
        <w:jc w:val="both"/>
      </w:pPr>
      <w:r>
        <w:rPr/>
        <w:t>Despite the pressures placed upon workers, some examples of good practice were also identified. In CPRs 4 and 5 the high complexity of the work was recognised by a manager and accommodated via a reduced caseload </w:t>
      </w:r>
      <w:r>
        <w:rPr>
          <w:vertAlign w:val="superscript"/>
        </w:rPr>
        <w:t>3</w:t>
      </w:r>
      <w:r>
        <w:rPr>
          <w:vertAlign w:val="baseline"/>
        </w:rPr>
        <w:t> . In both these cases, a consistent worker was identified as being beneficial to both children/families and the workers. By avoiding instances of discontinuous representation (changing workers) (see McConville et al, 1994), it was possible for practitioners to gain a more detailed understanding of situations being experienced by those they are working with which led to better assessments.</w:t>
      </w:r>
    </w:p>
    <w:p>
      <w:pPr>
        <w:pStyle w:val="BodyText"/>
        <w:rPr>
          <w:sz w:val="26"/>
        </w:rPr>
      </w:pPr>
    </w:p>
    <w:p>
      <w:pPr>
        <w:pStyle w:val="Heading2"/>
        <w:spacing w:before="163"/>
        <w:jc w:val="both"/>
      </w:pPr>
      <w:r>
        <w:rPr/>
        <w:t>Theme 4</w:t>
      </w:r>
      <w:r>
        <w:rPr>
          <w:b w:val="0"/>
        </w:rPr>
        <w:t>- </w:t>
      </w:r>
      <w:r>
        <w:rPr/>
        <w:t>Voice of the child</w:t>
      </w:r>
    </w:p>
    <w:p>
      <w:pPr>
        <w:pStyle w:val="BodyText"/>
        <w:spacing w:line="268" w:lineRule="auto" w:before="228"/>
        <w:ind w:left="152" w:right="120" w:hanging="10"/>
        <w:jc w:val="both"/>
      </w:pPr>
      <w:r>
        <w:rPr/>
        <w:t>Children’s voices or the perspective of the child were sometimes missing and/or </w:t>
      </w:r>
      <w:r>
        <w:rPr>
          <w:spacing w:val="-5"/>
        </w:rPr>
        <w:t>not </w:t>
      </w:r>
      <w:r>
        <w:rPr/>
        <w:t>always</w:t>
      </w:r>
      <w:r>
        <w:rPr>
          <w:spacing w:val="-9"/>
        </w:rPr>
        <w:t> </w:t>
      </w:r>
      <w:r>
        <w:rPr/>
        <w:t>central</w:t>
      </w:r>
      <w:r>
        <w:rPr>
          <w:spacing w:val="-8"/>
        </w:rPr>
        <w:t> </w:t>
      </w:r>
      <w:r>
        <w:rPr/>
        <w:t>to</w:t>
      </w:r>
      <w:r>
        <w:rPr>
          <w:spacing w:val="-8"/>
        </w:rPr>
        <w:t> </w:t>
      </w:r>
      <w:r>
        <w:rPr/>
        <w:t>practice</w:t>
      </w:r>
      <w:r>
        <w:rPr>
          <w:spacing w:val="-8"/>
        </w:rPr>
        <w:t> </w:t>
      </w:r>
      <w:r>
        <w:rPr/>
        <w:t>(CPRs</w:t>
      </w:r>
      <w:r>
        <w:rPr>
          <w:spacing w:val="-8"/>
        </w:rPr>
        <w:t> </w:t>
      </w:r>
      <w:r>
        <w:rPr/>
        <w:t>1,</w:t>
      </w:r>
      <w:r>
        <w:rPr>
          <w:spacing w:val="-8"/>
        </w:rPr>
        <w:t> </w:t>
      </w:r>
      <w:r>
        <w:rPr/>
        <w:t>2,</w:t>
      </w:r>
      <w:r>
        <w:rPr>
          <w:spacing w:val="-8"/>
        </w:rPr>
        <w:t> </w:t>
      </w:r>
      <w:r>
        <w:rPr/>
        <w:t>9,</w:t>
      </w:r>
      <w:r>
        <w:rPr>
          <w:spacing w:val="-8"/>
        </w:rPr>
        <w:t> </w:t>
      </w:r>
      <w:r>
        <w:rPr/>
        <w:t>10,</w:t>
      </w:r>
      <w:r>
        <w:rPr>
          <w:spacing w:val="-9"/>
        </w:rPr>
        <w:t> </w:t>
      </w:r>
      <w:r>
        <w:rPr/>
        <w:t>11</w:t>
      </w:r>
      <w:r>
        <w:rPr>
          <w:spacing w:val="52"/>
        </w:rPr>
        <w:t> </w:t>
      </w:r>
      <w:r>
        <w:rPr/>
        <w:t>and</w:t>
      </w:r>
      <w:r>
        <w:rPr>
          <w:spacing w:val="-8"/>
        </w:rPr>
        <w:t> </w:t>
      </w:r>
      <w:r>
        <w:rPr/>
        <w:t>18).The</w:t>
      </w:r>
      <w:r>
        <w:rPr>
          <w:spacing w:val="-8"/>
        </w:rPr>
        <w:t> </w:t>
      </w:r>
      <w:r>
        <w:rPr/>
        <w:t>CPRs</w:t>
      </w:r>
      <w:r>
        <w:rPr>
          <w:spacing w:val="-8"/>
        </w:rPr>
        <w:t> </w:t>
      </w:r>
      <w:r>
        <w:rPr/>
        <w:t>often</w:t>
      </w:r>
      <w:r>
        <w:rPr>
          <w:spacing w:val="-9"/>
        </w:rPr>
        <w:t> </w:t>
      </w:r>
      <w:r>
        <w:rPr/>
        <w:t>did</w:t>
      </w:r>
      <w:r>
        <w:rPr>
          <w:spacing w:val="-8"/>
        </w:rPr>
        <w:t> </w:t>
      </w:r>
      <w:r>
        <w:rPr/>
        <w:t>not</w:t>
      </w:r>
      <w:r>
        <w:rPr>
          <w:spacing w:val="-8"/>
        </w:rPr>
        <w:t> </w:t>
      </w:r>
      <w:r>
        <w:rPr/>
        <w:t>really consider</w:t>
      </w:r>
      <w:r>
        <w:rPr>
          <w:spacing w:val="-14"/>
        </w:rPr>
        <w:t> </w:t>
      </w:r>
      <w:r>
        <w:rPr/>
        <w:t>the</w:t>
      </w:r>
      <w:r>
        <w:rPr>
          <w:spacing w:val="-13"/>
        </w:rPr>
        <w:t> </w:t>
      </w:r>
      <w:r>
        <w:rPr/>
        <w:t>experience</w:t>
      </w:r>
      <w:r>
        <w:rPr>
          <w:spacing w:val="-13"/>
        </w:rPr>
        <w:t> </w:t>
      </w:r>
      <w:r>
        <w:rPr/>
        <w:t>from</w:t>
      </w:r>
      <w:r>
        <w:rPr>
          <w:spacing w:val="-13"/>
        </w:rPr>
        <w:t> </w:t>
      </w:r>
      <w:r>
        <w:rPr/>
        <w:t>the</w:t>
      </w:r>
      <w:r>
        <w:rPr>
          <w:spacing w:val="-13"/>
        </w:rPr>
        <w:t> </w:t>
      </w:r>
      <w:r>
        <w:rPr/>
        <w:t>perspective</w:t>
      </w:r>
      <w:r>
        <w:rPr>
          <w:spacing w:val="-14"/>
        </w:rPr>
        <w:t> </w:t>
      </w:r>
      <w:r>
        <w:rPr/>
        <w:t>of</w:t>
      </w:r>
      <w:r>
        <w:rPr>
          <w:spacing w:val="-13"/>
        </w:rPr>
        <w:t> </w:t>
      </w:r>
      <w:r>
        <w:rPr/>
        <w:t>children/young</w:t>
      </w:r>
      <w:r>
        <w:rPr>
          <w:spacing w:val="-13"/>
        </w:rPr>
        <w:t> </w:t>
      </w:r>
      <w:r>
        <w:rPr/>
        <w:t>people.</w:t>
      </w:r>
      <w:r>
        <w:rPr>
          <w:spacing w:val="-13"/>
        </w:rPr>
        <w:t> </w:t>
      </w:r>
      <w:r>
        <w:rPr/>
        <w:t>In</w:t>
      </w:r>
      <w:r>
        <w:rPr>
          <w:spacing w:val="-13"/>
        </w:rPr>
        <w:t> </w:t>
      </w:r>
      <w:r>
        <w:rPr/>
        <w:t>this</w:t>
      </w:r>
      <w:r>
        <w:rPr>
          <w:spacing w:val="-13"/>
        </w:rPr>
        <w:t> </w:t>
      </w:r>
      <w:r>
        <w:rPr/>
        <w:t>respect, the reviews seemed iterative of</w:t>
      </w:r>
      <w:r>
        <w:rPr>
          <w:spacing w:val="-2"/>
        </w:rPr>
        <w:t> </w:t>
      </w:r>
      <w:r>
        <w:rPr/>
        <w:t>practice.</w:t>
      </w:r>
    </w:p>
    <w:p>
      <w:pPr>
        <w:pStyle w:val="BodyText"/>
        <w:spacing w:line="271" w:lineRule="auto" w:before="170"/>
        <w:ind w:left="152" w:right="120" w:hanging="10"/>
        <w:jc w:val="both"/>
      </w:pPr>
      <w:r>
        <w:rPr/>
        <w:t>It was often not clear whether children had been spoken to in the process of the</w:t>
      </w:r>
      <w:r>
        <w:rPr>
          <w:spacing w:val="-46"/>
        </w:rPr>
        <w:t> </w:t>
      </w:r>
      <w:r>
        <w:rPr>
          <w:spacing w:val="-4"/>
        </w:rPr>
        <w:t>CPR, </w:t>
      </w:r>
      <w:r>
        <w:rPr/>
        <w:t>or how directly practitioners worked with children in practice (CPRs 1, 2, 9, 10, 11,</w:t>
      </w:r>
      <w:r>
        <w:rPr>
          <w:spacing w:val="-25"/>
        </w:rPr>
        <w:t> </w:t>
      </w:r>
      <w:r>
        <w:rPr/>
        <w:t>18</w:t>
      </w:r>
    </w:p>
    <w:p>
      <w:pPr>
        <w:pStyle w:val="BodyText"/>
        <w:spacing w:before="9"/>
        <w:rPr>
          <w:sz w:val="28"/>
        </w:rPr>
      </w:pPr>
      <w:r>
        <w:rPr/>
        <w:pict>
          <v:rect style="position:absolute;margin-left:72.519997pt;margin-top:18.507265pt;width:144pt;height:.48pt;mso-position-horizontal-relative:page;mso-position-vertical-relative:paragraph;z-index:-15727616;mso-wrap-distance-left:0;mso-wrap-distance-right:0" filled="true" fillcolor="#000000" stroked="false">
            <v:fill type="solid"/>
            <w10:wrap type="topAndBottom"/>
          </v:rect>
        </w:pict>
      </w:r>
    </w:p>
    <w:p>
      <w:pPr>
        <w:spacing w:line="280" w:lineRule="auto" w:before="90"/>
        <w:ind w:left="160" w:right="164" w:hanging="11"/>
        <w:jc w:val="left"/>
        <w:rPr>
          <w:sz w:val="20"/>
        </w:rPr>
      </w:pPr>
      <w:r>
        <w:rPr>
          <w:sz w:val="20"/>
          <w:vertAlign w:val="superscript"/>
        </w:rPr>
        <w:t>3</w:t>
      </w:r>
      <w:r>
        <w:rPr>
          <w:sz w:val="20"/>
          <w:vertAlign w:val="baseline"/>
        </w:rPr>
        <w:t> For CPR 4 both the police and social services ensured that workers had reduced caseloads. In CPR 5 a reduced caseload was only identified for the social worker.</w:t>
      </w:r>
    </w:p>
    <w:p>
      <w:pPr>
        <w:spacing w:after="0" w:line="280" w:lineRule="auto"/>
        <w:jc w:val="left"/>
        <w:rPr>
          <w:sz w:val="20"/>
        </w:rPr>
        <w:sectPr>
          <w:pgSz w:w="11910" w:h="16840"/>
          <w:pgMar w:header="0" w:footer="1154" w:top="940" w:bottom="1340" w:left="1300" w:right="1300"/>
        </w:sectPr>
      </w:pPr>
    </w:p>
    <w:p>
      <w:pPr>
        <w:pStyle w:val="BodyText"/>
        <w:spacing w:line="271" w:lineRule="auto" w:before="72"/>
        <w:ind w:left="152" w:right="120"/>
        <w:jc w:val="both"/>
      </w:pPr>
      <w:r>
        <w:rPr/>
        <w:t>and 19). There were instances where children had been spoken to, but this had been in front of their parents, which would not give them a safe place to disclose </w:t>
      </w:r>
      <w:r>
        <w:rPr>
          <w:spacing w:val="-3"/>
        </w:rPr>
        <w:t>their </w:t>
      </w:r>
      <w:r>
        <w:rPr/>
        <w:t>experiences</w:t>
      </w:r>
      <w:r>
        <w:rPr>
          <w:spacing w:val="-6"/>
        </w:rPr>
        <w:t> </w:t>
      </w:r>
      <w:r>
        <w:rPr/>
        <w:t>(CPRs</w:t>
      </w:r>
      <w:r>
        <w:rPr>
          <w:spacing w:val="-6"/>
        </w:rPr>
        <w:t> </w:t>
      </w:r>
      <w:r>
        <w:rPr/>
        <w:t>2</w:t>
      </w:r>
      <w:r>
        <w:rPr>
          <w:spacing w:val="-6"/>
        </w:rPr>
        <w:t> </w:t>
      </w:r>
      <w:r>
        <w:rPr/>
        <w:t>and</w:t>
      </w:r>
      <w:r>
        <w:rPr>
          <w:spacing w:val="-6"/>
        </w:rPr>
        <w:t> </w:t>
      </w:r>
      <w:r>
        <w:rPr/>
        <w:t>11).</w:t>
      </w:r>
      <w:r>
        <w:rPr>
          <w:spacing w:val="-6"/>
        </w:rPr>
        <w:t> </w:t>
      </w:r>
      <w:r>
        <w:rPr/>
        <w:t>Children</w:t>
      </w:r>
      <w:r>
        <w:rPr>
          <w:spacing w:val="-6"/>
        </w:rPr>
        <w:t> </w:t>
      </w:r>
      <w:r>
        <w:rPr/>
        <w:t>were</w:t>
      </w:r>
      <w:r>
        <w:rPr>
          <w:spacing w:val="-6"/>
        </w:rPr>
        <w:t> </w:t>
      </w:r>
      <w:r>
        <w:rPr/>
        <w:t>not</w:t>
      </w:r>
      <w:r>
        <w:rPr>
          <w:spacing w:val="-6"/>
        </w:rPr>
        <w:t> </w:t>
      </w:r>
      <w:r>
        <w:rPr/>
        <w:t>always</w:t>
      </w:r>
      <w:r>
        <w:rPr>
          <w:spacing w:val="-6"/>
        </w:rPr>
        <w:t> </w:t>
      </w:r>
      <w:r>
        <w:rPr/>
        <w:t>being</w:t>
      </w:r>
      <w:r>
        <w:rPr>
          <w:spacing w:val="-6"/>
        </w:rPr>
        <w:t> </w:t>
      </w:r>
      <w:r>
        <w:rPr/>
        <w:t>linked</w:t>
      </w:r>
      <w:r>
        <w:rPr>
          <w:spacing w:val="-6"/>
        </w:rPr>
        <w:t> </w:t>
      </w:r>
      <w:r>
        <w:rPr/>
        <w:t>up,</w:t>
      </w:r>
      <w:r>
        <w:rPr>
          <w:spacing w:val="-6"/>
        </w:rPr>
        <w:t> </w:t>
      </w:r>
      <w:r>
        <w:rPr/>
        <w:t>for</w:t>
      </w:r>
      <w:r>
        <w:rPr>
          <w:spacing w:val="-6"/>
        </w:rPr>
        <w:t> </w:t>
      </w:r>
      <w:r>
        <w:rPr/>
        <w:t>example, children who had been fostered or adopted elsewhere were not listened to regarding their experiences (see also Theme 3) (CPR 2). Any practice observations of children were lacking in description to give a sense of the experience of the child (CPR 2). </w:t>
      </w:r>
      <w:r>
        <w:rPr>
          <w:spacing w:val="-6"/>
        </w:rPr>
        <w:t>In </w:t>
      </w:r>
      <w:r>
        <w:rPr/>
        <w:t>CPR 9, which related to home schooling, the children were completely invisible to </w:t>
      </w:r>
      <w:r>
        <w:rPr>
          <w:spacing w:val="-6"/>
        </w:rPr>
        <w:t>all </w:t>
      </w:r>
      <w:r>
        <w:rPr/>
        <w:t>professionals. For a variety of reasons, it was not always possible for young </w:t>
      </w:r>
      <w:r>
        <w:rPr>
          <w:spacing w:val="-3"/>
        </w:rPr>
        <w:t>people </w:t>
      </w:r>
      <w:r>
        <w:rPr/>
        <w:t>and/or</w:t>
      </w:r>
      <w:r>
        <w:rPr>
          <w:spacing w:val="-15"/>
        </w:rPr>
        <w:t> </w:t>
      </w:r>
      <w:r>
        <w:rPr/>
        <w:t>their</w:t>
      </w:r>
      <w:r>
        <w:rPr>
          <w:spacing w:val="-14"/>
        </w:rPr>
        <w:t> </w:t>
      </w:r>
      <w:r>
        <w:rPr/>
        <w:t>families</w:t>
      </w:r>
      <w:r>
        <w:rPr>
          <w:spacing w:val="-14"/>
        </w:rPr>
        <w:t> </w:t>
      </w:r>
      <w:r>
        <w:rPr/>
        <w:t>to</w:t>
      </w:r>
      <w:r>
        <w:rPr>
          <w:spacing w:val="-14"/>
        </w:rPr>
        <w:t> </w:t>
      </w:r>
      <w:r>
        <w:rPr/>
        <w:t>be</w:t>
      </w:r>
      <w:r>
        <w:rPr>
          <w:spacing w:val="-14"/>
        </w:rPr>
        <w:t> </w:t>
      </w:r>
      <w:r>
        <w:rPr/>
        <w:t>consulted</w:t>
      </w:r>
      <w:r>
        <w:rPr>
          <w:spacing w:val="-14"/>
        </w:rPr>
        <w:t> </w:t>
      </w:r>
      <w:r>
        <w:rPr/>
        <w:t>as</w:t>
      </w:r>
      <w:r>
        <w:rPr>
          <w:spacing w:val="-14"/>
        </w:rPr>
        <w:t> </w:t>
      </w:r>
      <w:r>
        <w:rPr/>
        <w:t>part</w:t>
      </w:r>
      <w:r>
        <w:rPr>
          <w:spacing w:val="-14"/>
        </w:rPr>
        <w:t> </w:t>
      </w:r>
      <w:r>
        <w:rPr/>
        <w:t>of</w:t>
      </w:r>
      <w:r>
        <w:rPr>
          <w:spacing w:val="-14"/>
        </w:rPr>
        <w:t> </w:t>
      </w:r>
      <w:r>
        <w:rPr/>
        <w:t>the</w:t>
      </w:r>
      <w:r>
        <w:rPr>
          <w:spacing w:val="-14"/>
        </w:rPr>
        <w:t> </w:t>
      </w:r>
      <w:r>
        <w:rPr/>
        <w:t>CPR</w:t>
      </w:r>
      <w:r>
        <w:rPr>
          <w:spacing w:val="-14"/>
        </w:rPr>
        <w:t> </w:t>
      </w:r>
      <w:r>
        <w:rPr/>
        <w:t>process.</w:t>
      </w:r>
      <w:r>
        <w:rPr>
          <w:spacing w:val="-14"/>
        </w:rPr>
        <w:t> </w:t>
      </w:r>
      <w:r>
        <w:rPr/>
        <w:t>Nevertheless,</w:t>
      </w:r>
      <w:r>
        <w:rPr>
          <w:spacing w:val="-14"/>
        </w:rPr>
        <w:t> </w:t>
      </w:r>
      <w:r>
        <w:rPr/>
        <w:t>it</w:t>
      </w:r>
      <w:r>
        <w:rPr>
          <w:spacing w:val="-14"/>
        </w:rPr>
        <w:t> </w:t>
      </w:r>
      <w:r>
        <w:rPr/>
        <w:t>would have been useful to have at least some reflection on the day-to-day lived experience of the child in every CPR. The guidelines for CPRs state ‘The review [should] engage directly with children and family members as they wish and is appropriate’ (WG,</w:t>
      </w:r>
      <w:r>
        <w:rPr>
          <w:spacing w:val="-29"/>
        </w:rPr>
        <w:t> </w:t>
      </w:r>
      <w:r>
        <w:rPr/>
        <w:t>2012 Guidance; SSWBA 6.3,3 6.34, WG, 2016). CPRs 18 and 19 did explicitly mention the need to give voice to the child, which we commend as good</w:t>
      </w:r>
      <w:r>
        <w:rPr>
          <w:spacing w:val="-2"/>
        </w:rPr>
        <w:t> </w:t>
      </w:r>
      <w:r>
        <w:rPr/>
        <w:t>practice.</w:t>
      </w:r>
    </w:p>
    <w:p>
      <w:pPr>
        <w:pStyle w:val="BodyText"/>
        <w:spacing w:line="271" w:lineRule="auto" w:before="160"/>
        <w:ind w:left="152" w:right="120" w:hanging="10"/>
        <w:jc w:val="both"/>
      </w:pPr>
      <w:r>
        <w:rPr/>
        <w:t>Large families inherently mean more work for practitioners (CPRs 1, 2, 3, 6, 17, 20</w:t>
      </w:r>
      <w:r>
        <w:rPr>
          <w:spacing w:val="-31"/>
        </w:rPr>
        <w:t> </w:t>
      </w:r>
      <w:r>
        <w:rPr/>
        <w:t>all had four or more children). For example, a family of seven will mean seven separate reports and care plans. Time and space is needed for practitioners to manage </w:t>
      </w:r>
      <w:r>
        <w:rPr>
          <w:spacing w:val="-3"/>
        </w:rPr>
        <w:t>large </w:t>
      </w:r>
      <w:r>
        <w:rPr/>
        <w:t>families. Equally, practitioners need to guard against losing sight of the needs of individual children within these cases. Practitioners need to be alert to how and when information</w:t>
      </w:r>
      <w:r>
        <w:rPr>
          <w:spacing w:val="-7"/>
        </w:rPr>
        <w:t> </w:t>
      </w:r>
      <w:r>
        <w:rPr/>
        <w:t>should</w:t>
      </w:r>
      <w:r>
        <w:rPr>
          <w:spacing w:val="-7"/>
        </w:rPr>
        <w:t> </w:t>
      </w:r>
      <w:r>
        <w:rPr/>
        <w:t>be</w:t>
      </w:r>
      <w:r>
        <w:rPr>
          <w:spacing w:val="-7"/>
        </w:rPr>
        <w:t> </w:t>
      </w:r>
      <w:r>
        <w:rPr/>
        <w:t>copied</w:t>
      </w:r>
      <w:r>
        <w:rPr>
          <w:spacing w:val="-7"/>
        </w:rPr>
        <w:t> </w:t>
      </w:r>
      <w:r>
        <w:rPr/>
        <w:t>between</w:t>
      </w:r>
      <w:r>
        <w:rPr>
          <w:spacing w:val="-7"/>
        </w:rPr>
        <w:t> </w:t>
      </w:r>
      <w:r>
        <w:rPr/>
        <w:t>children</w:t>
      </w:r>
      <w:r>
        <w:rPr>
          <w:spacing w:val="-7"/>
        </w:rPr>
        <w:t> </w:t>
      </w:r>
      <w:r>
        <w:rPr/>
        <w:t>and</w:t>
      </w:r>
      <w:r>
        <w:rPr>
          <w:spacing w:val="-7"/>
        </w:rPr>
        <w:t> </w:t>
      </w:r>
      <w:r>
        <w:rPr/>
        <w:t>the</w:t>
      </w:r>
      <w:r>
        <w:rPr>
          <w:spacing w:val="-7"/>
        </w:rPr>
        <w:t> </w:t>
      </w:r>
      <w:r>
        <w:rPr/>
        <w:t>potential</w:t>
      </w:r>
      <w:r>
        <w:rPr>
          <w:spacing w:val="-7"/>
        </w:rPr>
        <w:t> </w:t>
      </w:r>
      <w:r>
        <w:rPr/>
        <w:t>impact</w:t>
      </w:r>
      <w:r>
        <w:rPr>
          <w:spacing w:val="-6"/>
        </w:rPr>
        <w:t> </w:t>
      </w:r>
      <w:r>
        <w:rPr/>
        <w:t>this</w:t>
      </w:r>
      <w:r>
        <w:rPr>
          <w:spacing w:val="-7"/>
        </w:rPr>
        <w:t> </w:t>
      </w:r>
      <w:r>
        <w:rPr/>
        <w:t>may</w:t>
      </w:r>
      <w:r>
        <w:rPr>
          <w:spacing w:val="-7"/>
        </w:rPr>
        <w:t> </w:t>
      </w:r>
      <w:r>
        <w:rPr>
          <w:spacing w:val="-4"/>
        </w:rPr>
        <w:t>have </w:t>
      </w:r>
      <w:r>
        <w:rPr/>
        <w:t>on the voice of the individual child(ren). Data systems do not support working with large families. Specifically, information may be copied across cases and the needs </w:t>
      </w:r>
      <w:r>
        <w:rPr>
          <w:spacing w:val="-7"/>
        </w:rPr>
        <w:t>of </w:t>
      </w:r>
      <w:r>
        <w:rPr/>
        <w:t>individual children may be lost in the</w:t>
      </w:r>
      <w:r>
        <w:rPr>
          <w:spacing w:val="-1"/>
        </w:rPr>
        <w:t> </w:t>
      </w:r>
      <w:r>
        <w:rPr/>
        <w:t>process.</w:t>
      </w:r>
    </w:p>
    <w:p>
      <w:pPr>
        <w:pStyle w:val="BodyText"/>
        <w:spacing w:line="271" w:lineRule="auto" w:before="160"/>
        <w:ind w:left="152" w:right="120" w:hanging="10"/>
        <w:jc w:val="both"/>
      </w:pPr>
      <w:r>
        <w:rPr/>
        <w:t>Participants in the focus groups highlighted that the contemporary guidance on CPRs (2012; 2016) could more readily emphasise the importance of capturing the voice </w:t>
      </w:r>
      <w:r>
        <w:rPr>
          <w:spacing w:val="-7"/>
        </w:rPr>
        <w:t>of </w:t>
      </w:r>
      <w:r>
        <w:rPr/>
        <w:t>the</w:t>
      </w:r>
      <w:r>
        <w:rPr>
          <w:spacing w:val="-5"/>
        </w:rPr>
        <w:t> </w:t>
      </w:r>
      <w:r>
        <w:rPr/>
        <w:t>child.</w:t>
      </w:r>
      <w:r>
        <w:rPr>
          <w:spacing w:val="-4"/>
        </w:rPr>
        <w:t> </w:t>
      </w:r>
      <w:r>
        <w:rPr/>
        <w:t>Although</w:t>
      </w:r>
      <w:r>
        <w:rPr>
          <w:spacing w:val="-4"/>
        </w:rPr>
        <w:t> </w:t>
      </w:r>
      <w:r>
        <w:rPr/>
        <w:t>it</w:t>
      </w:r>
      <w:r>
        <w:rPr>
          <w:spacing w:val="-4"/>
        </w:rPr>
        <w:t> </w:t>
      </w:r>
      <w:r>
        <w:rPr/>
        <w:t>should</w:t>
      </w:r>
      <w:r>
        <w:rPr>
          <w:spacing w:val="-4"/>
        </w:rPr>
        <w:t> </w:t>
      </w:r>
      <w:r>
        <w:rPr/>
        <w:t>be</w:t>
      </w:r>
      <w:r>
        <w:rPr>
          <w:spacing w:val="-4"/>
        </w:rPr>
        <w:t> </w:t>
      </w:r>
      <w:r>
        <w:rPr/>
        <w:t>noted</w:t>
      </w:r>
      <w:r>
        <w:rPr>
          <w:spacing w:val="-4"/>
        </w:rPr>
        <w:t> </w:t>
      </w:r>
      <w:r>
        <w:rPr/>
        <w:t>that</w:t>
      </w:r>
      <w:r>
        <w:rPr>
          <w:spacing w:val="-4"/>
        </w:rPr>
        <w:t> </w:t>
      </w:r>
      <w:r>
        <w:rPr/>
        <w:t>under</w:t>
      </w:r>
      <w:r>
        <w:rPr>
          <w:spacing w:val="-4"/>
        </w:rPr>
        <w:t> </w:t>
      </w:r>
      <w:r>
        <w:rPr/>
        <w:t>6.34</w:t>
      </w:r>
      <w:r>
        <w:rPr>
          <w:spacing w:val="-4"/>
        </w:rPr>
        <w:t> </w:t>
      </w:r>
      <w:r>
        <w:rPr/>
        <w:t>of</w:t>
      </w:r>
      <w:r>
        <w:rPr>
          <w:spacing w:val="-4"/>
        </w:rPr>
        <w:t> </w:t>
      </w:r>
      <w:r>
        <w:rPr/>
        <w:t>the</w:t>
      </w:r>
      <w:r>
        <w:rPr>
          <w:spacing w:val="-4"/>
        </w:rPr>
        <w:t> </w:t>
      </w:r>
      <w:r>
        <w:rPr/>
        <w:t>current</w:t>
      </w:r>
      <w:r>
        <w:rPr>
          <w:spacing w:val="-4"/>
        </w:rPr>
        <w:t> </w:t>
      </w:r>
      <w:r>
        <w:rPr/>
        <w:t>guidance,</w:t>
      </w:r>
      <w:r>
        <w:rPr>
          <w:spacing w:val="-4"/>
        </w:rPr>
        <w:t> </w:t>
      </w:r>
      <w:r>
        <w:rPr/>
        <w:t>RSGBs are asked to think ‘creatively’ about how families can be engaged with reviews. However, it was also acknowledged that any suggestion that a reviewer must </w:t>
      </w:r>
      <w:r>
        <w:rPr>
          <w:spacing w:val="-4"/>
        </w:rPr>
        <w:t>meet </w:t>
      </w:r>
      <w:r>
        <w:rPr/>
        <w:t>with children needs to be tempered with consideration of the appropriateness of </w:t>
      </w:r>
      <w:r>
        <w:rPr>
          <w:spacing w:val="-4"/>
        </w:rPr>
        <w:t>the</w:t>
      </w:r>
      <w:r>
        <w:rPr>
          <w:spacing w:val="58"/>
        </w:rPr>
        <w:t> </w:t>
      </w:r>
      <w:r>
        <w:rPr/>
        <w:t>situation’ (i.e. consideration of reliving trauma, etc.). As Preston-Shoot (2018: </w:t>
      </w:r>
      <w:r>
        <w:rPr>
          <w:spacing w:val="-4"/>
        </w:rPr>
        <w:t>12) </w:t>
      </w:r>
      <w:r>
        <w:rPr/>
        <w:t>highlights, ‘clearly, a balance must be struck between protecting the anonymity of families and ensuring that professionals and their organisations are held accountable and that learning can be disseminated and used to inform future</w:t>
      </w:r>
      <w:r>
        <w:rPr>
          <w:spacing w:val="-3"/>
        </w:rPr>
        <w:t> </w:t>
      </w:r>
      <w:r>
        <w:rPr/>
        <w:t>practice'.</w:t>
      </w:r>
    </w:p>
    <w:p>
      <w:pPr>
        <w:pStyle w:val="BodyText"/>
        <w:rPr>
          <w:sz w:val="26"/>
        </w:rPr>
      </w:pPr>
    </w:p>
    <w:p>
      <w:pPr>
        <w:pStyle w:val="BodyText"/>
        <w:spacing w:line="271" w:lineRule="auto" w:before="158"/>
        <w:ind w:left="152" w:right="120" w:hanging="10"/>
        <w:jc w:val="both"/>
      </w:pPr>
      <w:r>
        <w:rPr/>
        <w:t>There was a consensus in the focus groups that the CPR should record whether </w:t>
      </w:r>
      <w:r>
        <w:rPr>
          <w:spacing w:val="-5"/>
        </w:rPr>
        <w:t>the </w:t>
      </w:r>
      <w:r>
        <w:rPr/>
        <w:t>child</w:t>
      </w:r>
      <w:r>
        <w:rPr>
          <w:spacing w:val="-10"/>
        </w:rPr>
        <w:t> </w:t>
      </w:r>
      <w:r>
        <w:rPr/>
        <w:t>was</w:t>
      </w:r>
      <w:r>
        <w:rPr>
          <w:spacing w:val="-10"/>
        </w:rPr>
        <w:t> </w:t>
      </w:r>
      <w:r>
        <w:rPr/>
        <w:t>spoken</w:t>
      </w:r>
      <w:r>
        <w:rPr>
          <w:spacing w:val="-10"/>
        </w:rPr>
        <w:t> </w:t>
      </w:r>
      <w:r>
        <w:rPr/>
        <w:t>with</w:t>
      </w:r>
      <w:r>
        <w:rPr>
          <w:spacing w:val="-10"/>
        </w:rPr>
        <w:t> </w:t>
      </w:r>
      <w:r>
        <w:rPr/>
        <w:t>and</w:t>
      </w:r>
      <w:r>
        <w:rPr>
          <w:spacing w:val="-10"/>
        </w:rPr>
        <w:t> </w:t>
      </w:r>
      <w:r>
        <w:rPr/>
        <w:t>if</w:t>
      </w:r>
      <w:r>
        <w:rPr>
          <w:spacing w:val="-11"/>
        </w:rPr>
        <w:t> </w:t>
      </w:r>
      <w:r>
        <w:rPr/>
        <w:t>not,</w:t>
      </w:r>
      <w:r>
        <w:rPr>
          <w:spacing w:val="-11"/>
        </w:rPr>
        <w:t> </w:t>
      </w:r>
      <w:r>
        <w:rPr/>
        <w:t>why</w:t>
      </w:r>
      <w:r>
        <w:rPr>
          <w:spacing w:val="-10"/>
        </w:rPr>
        <w:t> </w:t>
      </w:r>
      <w:r>
        <w:rPr/>
        <w:t>and</w:t>
      </w:r>
      <w:r>
        <w:rPr>
          <w:spacing w:val="-10"/>
        </w:rPr>
        <w:t> </w:t>
      </w:r>
      <w:r>
        <w:rPr/>
        <w:t>how</w:t>
      </w:r>
      <w:r>
        <w:rPr>
          <w:spacing w:val="-10"/>
        </w:rPr>
        <w:t> </w:t>
      </w:r>
      <w:r>
        <w:rPr/>
        <w:t>and</w:t>
      </w:r>
      <w:r>
        <w:rPr>
          <w:spacing w:val="-10"/>
        </w:rPr>
        <w:t> </w:t>
      </w:r>
      <w:r>
        <w:rPr/>
        <w:t>where</w:t>
      </w:r>
      <w:r>
        <w:rPr>
          <w:spacing w:val="-10"/>
        </w:rPr>
        <w:t> </w:t>
      </w:r>
      <w:r>
        <w:rPr/>
        <w:t>the</w:t>
      </w:r>
      <w:r>
        <w:rPr>
          <w:spacing w:val="-10"/>
        </w:rPr>
        <w:t> </w:t>
      </w:r>
      <w:r>
        <w:rPr/>
        <w:t>child’s</w:t>
      </w:r>
      <w:r>
        <w:rPr>
          <w:spacing w:val="-10"/>
        </w:rPr>
        <w:t> </w:t>
      </w:r>
      <w:r>
        <w:rPr/>
        <w:t>voice</w:t>
      </w:r>
      <w:r>
        <w:rPr>
          <w:spacing w:val="-10"/>
        </w:rPr>
        <w:t> </w:t>
      </w:r>
      <w:r>
        <w:rPr/>
        <w:t>/experience appears.</w:t>
      </w:r>
      <w:r>
        <w:rPr>
          <w:spacing w:val="-12"/>
        </w:rPr>
        <w:t> </w:t>
      </w:r>
      <w:r>
        <w:rPr/>
        <w:t>‘Children’s</w:t>
      </w:r>
      <w:r>
        <w:rPr>
          <w:spacing w:val="-12"/>
        </w:rPr>
        <w:t> </w:t>
      </w:r>
      <w:r>
        <w:rPr/>
        <w:t>lived</w:t>
      </w:r>
      <w:r>
        <w:rPr>
          <w:spacing w:val="-12"/>
        </w:rPr>
        <w:t> </w:t>
      </w:r>
      <w:r>
        <w:rPr/>
        <w:t>experience’</w:t>
      </w:r>
      <w:r>
        <w:rPr>
          <w:spacing w:val="-12"/>
        </w:rPr>
        <w:t> </w:t>
      </w:r>
      <w:r>
        <w:rPr/>
        <w:t>(CLE)</w:t>
      </w:r>
      <w:r>
        <w:rPr>
          <w:spacing w:val="-12"/>
        </w:rPr>
        <w:t> </w:t>
      </w:r>
      <w:r>
        <w:rPr/>
        <w:t>was</w:t>
      </w:r>
      <w:r>
        <w:rPr>
          <w:spacing w:val="-12"/>
        </w:rPr>
        <w:t> </w:t>
      </w:r>
      <w:r>
        <w:rPr/>
        <w:t>seen</w:t>
      </w:r>
      <w:r>
        <w:rPr>
          <w:spacing w:val="-12"/>
        </w:rPr>
        <w:t> </w:t>
      </w:r>
      <w:r>
        <w:rPr/>
        <w:t>as</w:t>
      </w:r>
      <w:r>
        <w:rPr>
          <w:spacing w:val="-12"/>
        </w:rPr>
        <w:t> </w:t>
      </w:r>
      <w:r>
        <w:rPr/>
        <w:t>a</w:t>
      </w:r>
      <w:r>
        <w:rPr>
          <w:spacing w:val="-12"/>
        </w:rPr>
        <w:t> </w:t>
      </w:r>
      <w:r>
        <w:rPr/>
        <w:t>better</w:t>
      </w:r>
      <w:r>
        <w:rPr>
          <w:spacing w:val="-12"/>
        </w:rPr>
        <w:t> </w:t>
      </w:r>
      <w:r>
        <w:rPr/>
        <w:t>term</w:t>
      </w:r>
      <w:r>
        <w:rPr>
          <w:spacing w:val="-12"/>
        </w:rPr>
        <w:t> </w:t>
      </w:r>
      <w:r>
        <w:rPr/>
        <w:t>by</w:t>
      </w:r>
      <w:r>
        <w:rPr>
          <w:spacing w:val="-12"/>
        </w:rPr>
        <w:t> </w:t>
      </w:r>
      <w:r>
        <w:rPr/>
        <w:t>those</w:t>
      </w:r>
      <w:r>
        <w:rPr>
          <w:spacing w:val="-12"/>
        </w:rPr>
        <w:t> </w:t>
      </w:r>
      <w:r>
        <w:rPr/>
        <w:t>in</w:t>
      </w:r>
      <w:r>
        <w:rPr>
          <w:spacing w:val="-12"/>
        </w:rPr>
        <w:t> </w:t>
      </w:r>
      <w:r>
        <w:rPr/>
        <w:t>one of the focus groups, to acknowledge the wider range of ways of seeing and working with</w:t>
      </w:r>
      <w:r>
        <w:rPr>
          <w:spacing w:val="-7"/>
        </w:rPr>
        <w:t> </w:t>
      </w:r>
      <w:r>
        <w:rPr/>
        <w:t>children,</w:t>
      </w:r>
      <w:r>
        <w:rPr>
          <w:spacing w:val="-7"/>
        </w:rPr>
        <w:t> </w:t>
      </w:r>
      <w:r>
        <w:rPr/>
        <w:t>rather</w:t>
      </w:r>
      <w:r>
        <w:rPr>
          <w:spacing w:val="-7"/>
        </w:rPr>
        <w:t> </w:t>
      </w:r>
      <w:r>
        <w:rPr/>
        <w:t>than</w:t>
      </w:r>
      <w:r>
        <w:rPr>
          <w:spacing w:val="-7"/>
        </w:rPr>
        <w:t> </w:t>
      </w:r>
      <w:r>
        <w:rPr/>
        <w:t>‘voice</w:t>
      </w:r>
      <w:r>
        <w:rPr>
          <w:spacing w:val="-7"/>
        </w:rPr>
        <w:t> </w:t>
      </w:r>
      <w:r>
        <w:rPr/>
        <w:t>of</w:t>
      </w:r>
      <w:r>
        <w:rPr>
          <w:spacing w:val="-7"/>
        </w:rPr>
        <w:t> </w:t>
      </w:r>
      <w:r>
        <w:rPr/>
        <w:t>the</w:t>
      </w:r>
      <w:r>
        <w:rPr>
          <w:spacing w:val="-7"/>
        </w:rPr>
        <w:t> </w:t>
      </w:r>
      <w:r>
        <w:rPr/>
        <w:t>child’,</w:t>
      </w:r>
      <w:r>
        <w:rPr>
          <w:spacing w:val="-7"/>
        </w:rPr>
        <w:t> </w:t>
      </w:r>
      <w:r>
        <w:rPr/>
        <w:t>as</w:t>
      </w:r>
      <w:r>
        <w:rPr>
          <w:spacing w:val="-7"/>
        </w:rPr>
        <w:t> </w:t>
      </w:r>
      <w:r>
        <w:rPr/>
        <w:t>this</w:t>
      </w:r>
      <w:r>
        <w:rPr>
          <w:spacing w:val="-7"/>
        </w:rPr>
        <w:t> </w:t>
      </w:r>
      <w:r>
        <w:rPr/>
        <w:t>relies</w:t>
      </w:r>
      <w:r>
        <w:rPr>
          <w:spacing w:val="-7"/>
        </w:rPr>
        <w:t> </w:t>
      </w:r>
      <w:r>
        <w:rPr/>
        <w:t>on</w:t>
      </w:r>
      <w:r>
        <w:rPr>
          <w:spacing w:val="-7"/>
        </w:rPr>
        <w:t> </w:t>
      </w:r>
      <w:r>
        <w:rPr/>
        <w:t>children’s</w:t>
      </w:r>
      <w:r>
        <w:rPr>
          <w:spacing w:val="-7"/>
        </w:rPr>
        <w:t> </w:t>
      </w:r>
      <w:r>
        <w:rPr/>
        <w:t>ability</w:t>
      </w:r>
      <w:r>
        <w:rPr>
          <w:spacing w:val="-7"/>
        </w:rPr>
        <w:t> </w:t>
      </w:r>
      <w:r>
        <w:rPr/>
        <w:t>to</w:t>
      </w:r>
      <w:r>
        <w:rPr>
          <w:spacing w:val="-7"/>
        </w:rPr>
        <w:t> </w:t>
      </w:r>
      <w:r>
        <w:rPr/>
        <w:t>speak and be heard. CLE shifts away from children’s vocal articulation and repositions the focus on sound professional</w:t>
      </w:r>
      <w:r>
        <w:rPr>
          <w:spacing w:val="-1"/>
        </w:rPr>
        <w:t> </w:t>
      </w:r>
      <w:r>
        <w:rPr/>
        <w:t>practice.</w:t>
      </w:r>
    </w:p>
    <w:p>
      <w:pPr>
        <w:spacing w:after="0" w:line="271" w:lineRule="auto"/>
        <w:jc w:val="both"/>
        <w:sectPr>
          <w:pgSz w:w="11910" w:h="16840"/>
          <w:pgMar w:header="0" w:footer="1154" w:top="940" w:bottom="1340" w:left="1300" w:right="1300"/>
        </w:sectPr>
      </w:pPr>
    </w:p>
    <w:p>
      <w:pPr>
        <w:pStyle w:val="Heading2"/>
        <w:spacing w:line="412" w:lineRule="auto" w:before="62"/>
        <w:ind w:right="4620"/>
        <w:jc w:val="both"/>
      </w:pPr>
      <w:r>
        <w:rPr/>
        <w:t>Challenges to the CPR framework Challenge 1-</w:t>
      </w:r>
      <w:r>
        <w:rPr>
          <w:b w:val="0"/>
        </w:rPr>
        <w:t>. </w:t>
      </w:r>
      <w:r>
        <w:rPr/>
        <w:t>Workload and supervision</w:t>
      </w:r>
    </w:p>
    <w:p>
      <w:pPr>
        <w:pStyle w:val="BodyText"/>
        <w:spacing w:line="271" w:lineRule="auto"/>
        <w:ind w:left="152" w:right="120" w:hanging="10"/>
        <w:jc w:val="both"/>
      </w:pPr>
      <w:r>
        <w:rPr/>
        <w:t>Through the CPRs repeated mention was made of the working conditions of practitioners</w:t>
      </w:r>
      <w:r>
        <w:rPr>
          <w:spacing w:val="-5"/>
        </w:rPr>
        <w:t> </w:t>
      </w:r>
      <w:r>
        <w:rPr/>
        <w:t>across</w:t>
      </w:r>
      <w:r>
        <w:rPr>
          <w:spacing w:val="-5"/>
        </w:rPr>
        <w:t> </w:t>
      </w:r>
      <w:r>
        <w:rPr/>
        <w:t>agencies</w:t>
      </w:r>
      <w:r>
        <w:rPr>
          <w:spacing w:val="-5"/>
        </w:rPr>
        <w:t> </w:t>
      </w:r>
      <w:r>
        <w:rPr/>
        <w:t>(CPRs</w:t>
      </w:r>
      <w:r>
        <w:rPr>
          <w:spacing w:val="-5"/>
        </w:rPr>
        <w:t> </w:t>
      </w:r>
      <w:r>
        <w:rPr/>
        <w:t>1,</w:t>
      </w:r>
      <w:r>
        <w:rPr>
          <w:spacing w:val="-5"/>
        </w:rPr>
        <w:t> </w:t>
      </w:r>
      <w:r>
        <w:rPr/>
        <w:t>5,</w:t>
      </w:r>
      <w:r>
        <w:rPr>
          <w:spacing w:val="-5"/>
        </w:rPr>
        <w:t> </w:t>
      </w:r>
      <w:r>
        <w:rPr/>
        <w:t>6,</w:t>
      </w:r>
      <w:r>
        <w:rPr>
          <w:spacing w:val="-5"/>
        </w:rPr>
        <w:t> </w:t>
      </w:r>
      <w:r>
        <w:rPr/>
        <w:t>7,</w:t>
      </w:r>
      <w:r>
        <w:rPr>
          <w:spacing w:val="-5"/>
        </w:rPr>
        <w:t> </w:t>
      </w:r>
      <w:r>
        <w:rPr/>
        <w:t>15</w:t>
      </w:r>
      <w:r>
        <w:rPr>
          <w:spacing w:val="-5"/>
        </w:rPr>
        <w:t> </w:t>
      </w:r>
      <w:r>
        <w:rPr/>
        <w:t>and</w:t>
      </w:r>
      <w:r>
        <w:rPr>
          <w:spacing w:val="-5"/>
        </w:rPr>
        <w:t> </w:t>
      </w:r>
      <w:r>
        <w:rPr/>
        <w:t>17).</w:t>
      </w:r>
      <w:r>
        <w:rPr>
          <w:spacing w:val="-6"/>
        </w:rPr>
        <w:t> </w:t>
      </w:r>
      <w:r>
        <w:rPr/>
        <w:t>The</w:t>
      </w:r>
      <w:r>
        <w:rPr>
          <w:spacing w:val="-5"/>
        </w:rPr>
        <w:t> </w:t>
      </w:r>
      <w:r>
        <w:rPr/>
        <w:t>increase</w:t>
      </w:r>
      <w:r>
        <w:rPr>
          <w:spacing w:val="-5"/>
        </w:rPr>
        <w:t> </w:t>
      </w:r>
      <w:r>
        <w:rPr/>
        <w:t>in</w:t>
      </w:r>
      <w:r>
        <w:rPr>
          <w:spacing w:val="-5"/>
        </w:rPr>
        <w:t> </w:t>
      </w:r>
      <w:r>
        <w:rPr/>
        <w:t>workloads in Social Services has been identified by the Welsh Local Government Association (WLGA) (BBC, 2018) as a source of anxiety and stress for practitioners. Issues with the retention of social workers in Children Services is well established, and the CPRs confirmed</w:t>
      </w:r>
      <w:r>
        <w:rPr>
          <w:spacing w:val="-8"/>
        </w:rPr>
        <w:t> </w:t>
      </w:r>
      <w:r>
        <w:rPr/>
        <w:t>that</w:t>
      </w:r>
      <w:r>
        <w:rPr>
          <w:spacing w:val="-7"/>
        </w:rPr>
        <w:t> </w:t>
      </w:r>
      <w:r>
        <w:rPr/>
        <w:t>this</w:t>
      </w:r>
      <w:r>
        <w:rPr>
          <w:spacing w:val="-7"/>
        </w:rPr>
        <w:t> </w:t>
      </w:r>
      <w:r>
        <w:rPr/>
        <w:t>continues</w:t>
      </w:r>
      <w:r>
        <w:rPr>
          <w:spacing w:val="-7"/>
        </w:rPr>
        <w:t> </w:t>
      </w:r>
      <w:r>
        <w:rPr/>
        <w:t>to</w:t>
      </w:r>
      <w:r>
        <w:rPr>
          <w:spacing w:val="-7"/>
        </w:rPr>
        <w:t> </w:t>
      </w:r>
      <w:r>
        <w:rPr/>
        <w:t>be</w:t>
      </w:r>
      <w:r>
        <w:rPr>
          <w:spacing w:val="-7"/>
        </w:rPr>
        <w:t> </w:t>
      </w:r>
      <w:r>
        <w:rPr/>
        <w:t>an</w:t>
      </w:r>
      <w:r>
        <w:rPr>
          <w:spacing w:val="-8"/>
        </w:rPr>
        <w:t> </w:t>
      </w:r>
      <w:r>
        <w:rPr/>
        <w:t>acute</w:t>
      </w:r>
      <w:r>
        <w:rPr>
          <w:spacing w:val="-7"/>
        </w:rPr>
        <w:t> </w:t>
      </w:r>
      <w:r>
        <w:rPr/>
        <w:t>issue</w:t>
      </w:r>
      <w:r>
        <w:rPr>
          <w:spacing w:val="-7"/>
        </w:rPr>
        <w:t> </w:t>
      </w:r>
      <w:r>
        <w:rPr/>
        <w:t>for</w:t>
      </w:r>
      <w:r>
        <w:rPr>
          <w:spacing w:val="-7"/>
        </w:rPr>
        <w:t> </w:t>
      </w:r>
      <w:r>
        <w:rPr/>
        <w:t>contemporary</w:t>
      </w:r>
      <w:r>
        <w:rPr>
          <w:spacing w:val="-7"/>
        </w:rPr>
        <w:t> </w:t>
      </w:r>
      <w:r>
        <w:rPr/>
        <w:t>practice</w:t>
      </w:r>
      <w:r>
        <w:rPr>
          <w:spacing w:val="-7"/>
        </w:rPr>
        <w:t> </w:t>
      </w:r>
      <w:r>
        <w:rPr/>
        <w:t>in</w:t>
      </w:r>
      <w:r>
        <w:rPr>
          <w:spacing w:val="-7"/>
        </w:rPr>
        <w:t> </w:t>
      </w:r>
      <w:r>
        <w:rPr/>
        <w:t>Wales. In addition, Social Services departments - who often assume the lead role in </w:t>
      </w:r>
      <w:r>
        <w:rPr>
          <w:spacing w:val="-4"/>
        </w:rPr>
        <w:t>the </w:t>
      </w:r>
      <w:r>
        <w:rPr/>
        <w:t>safeguarding of children - were recognised to be under particular pressure. With diminished</w:t>
      </w:r>
      <w:r>
        <w:rPr>
          <w:spacing w:val="-5"/>
        </w:rPr>
        <w:t> </w:t>
      </w:r>
      <w:r>
        <w:rPr/>
        <w:t>resources,</w:t>
      </w:r>
      <w:r>
        <w:rPr>
          <w:spacing w:val="-4"/>
        </w:rPr>
        <w:t> </w:t>
      </w:r>
      <w:r>
        <w:rPr/>
        <w:t>social</w:t>
      </w:r>
      <w:r>
        <w:rPr>
          <w:spacing w:val="-4"/>
        </w:rPr>
        <w:t> </w:t>
      </w:r>
      <w:r>
        <w:rPr/>
        <w:t>workers</w:t>
      </w:r>
      <w:r>
        <w:rPr>
          <w:spacing w:val="-4"/>
        </w:rPr>
        <w:t> </w:t>
      </w:r>
      <w:r>
        <w:rPr/>
        <w:t>are</w:t>
      </w:r>
      <w:r>
        <w:rPr>
          <w:spacing w:val="-4"/>
        </w:rPr>
        <w:t> </w:t>
      </w:r>
      <w:r>
        <w:rPr/>
        <w:t>often</w:t>
      </w:r>
      <w:r>
        <w:rPr>
          <w:spacing w:val="-4"/>
        </w:rPr>
        <w:t> </w:t>
      </w:r>
      <w:r>
        <w:rPr/>
        <w:t>only</w:t>
      </w:r>
      <w:r>
        <w:rPr>
          <w:spacing w:val="-4"/>
        </w:rPr>
        <w:t> </w:t>
      </w:r>
      <w:r>
        <w:rPr/>
        <w:t>working</w:t>
      </w:r>
      <w:r>
        <w:rPr>
          <w:spacing w:val="-4"/>
        </w:rPr>
        <w:t> </w:t>
      </w:r>
      <w:r>
        <w:rPr/>
        <w:t>with</w:t>
      </w:r>
      <w:r>
        <w:rPr>
          <w:spacing w:val="-4"/>
        </w:rPr>
        <w:t> </w:t>
      </w:r>
      <w:r>
        <w:rPr/>
        <w:t>the</w:t>
      </w:r>
      <w:r>
        <w:rPr>
          <w:spacing w:val="-4"/>
        </w:rPr>
        <w:t> </w:t>
      </w:r>
      <w:r>
        <w:rPr/>
        <w:t>most</w:t>
      </w:r>
      <w:r>
        <w:rPr>
          <w:spacing w:val="-4"/>
        </w:rPr>
        <w:t> </w:t>
      </w:r>
      <w:r>
        <w:rPr/>
        <w:t>acute</w:t>
      </w:r>
      <w:r>
        <w:rPr>
          <w:spacing w:val="-4"/>
        </w:rPr>
        <w:t> </w:t>
      </w:r>
      <w:r>
        <w:rPr/>
        <w:t>need and this is often reflected in the form of complex cases. Further to this, it is often the responsibility of Social Services to facilitate and record multi-agency meetings and multi-agency</w:t>
      </w:r>
      <w:r>
        <w:rPr>
          <w:spacing w:val="-6"/>
        </w:rPr>
        <w:t> </w:t>
      </w:r>
      <w:r>
        <w:rPr/>
        <w:t>work.</w:t>
      </w:r>
      <w:r>
        <w:rPr>
          <w:spacing w:val="-5"/>
        </w:rPr>
        <w:t> </w:t>
      </w:r>
      <w:r>
        <w:rPr/>
        <w:t>As</w:t>
      </w:r>
      <w:r>
        <w:rPr>
          <w:spacing w:val="-5"/>
        </w:rPr>
        <w:t> </w:t>
      </w:r>
      <w:r>
        <w:rPr/>
        <w:t>one</w:t>
      </w:r>
      <w:r>
        <w:rPr>
          <w:spacing w:val="-5"/>
        </w:rPr>
        <w:t> </w:t>
      </w:r>
      <w:r>
        <w:rPr/>
        <w:t>focus</w:t>
      </w:r>
      <w:r>
        <w:rPr>
          <w:spacing w:val="-5"/>
        </w:rPr>
        <w:t> </w:t>
      </w:r>
      <w:r>
        <w:rPr/>
        <w:t>group</w:t>
      </w:r>
      <w:r>
        <w:rPr>
          <w:spacing w:val="-6"/>
        </w:rPr>
        <w:t> </w:t>
      </w:r>
      <w:r>
        <w:rPr/>
        <w:t>participant</w:t>
      </w:r>
      <w:r>
        <w:rPr>
          <w:spacing w:val="-5"/>
        </w:rPr>
        <w:t> </w:t>
      </w:r>
      <w:r>
        <w:rPr/>
        <w:t>remarked,</w:t>
      </w:r>
      <w:r>
        <w:rPr>
          <w:spacing w:val="-5"/>
        </w:rPr>
        <w:t> </w:t>
      </w:r>
      <w:r>
        <w:rPr/>
        <w:t>‘the</w:t>
      </w:r>
      <w:r>
        <w:rPr>
          <w:spacing w:val="-5"/>
        </w:rPr>
        <w:t> </w:t>
      </w:r>
      <w:r>
        <w:rPr/>
        <w:t>buck</w:t>
      </w:r>
      <w:r>
        <w:rPr>
          <w:spacing w:val="-5"/>
        </w:rPr>
        <w:t> </w:t>
      </w:r>
      <w:r>
        <w:rPr/>
        <w:t>[responsibility] stop[s] with them [social workers]’. Workload issues are recognised within CPRs as having a significant impact on</w:t>
      </w:r>
      <w:r>
        <w:rPr>
          <w:spacing w:val="-3"/>
        </w:rPr>
        <w:t> </w:t>
      </w:r>
      <w:r>
        <w:rPr/>
        <w:t>practice.</w:t>
      </w:r>
    </w:p>
    <w:p>
      <w:pPr>
        <w:pStyle w:val="BodyText"/>
        <w:spacing w:line="271" w:lineRule="auto" w:before="157"/>
        <w:ind w:left="152" w:right="120" w:hanging="10"/>
        <w:jc w:val="both"/>
      </w:pPr>
      <w:r>
        <w:rPr/>
        <w:t>Training opportunities and supervision were often cited as areas for development (CPRs 4, 5, 6, 7, 10, 12, 16 and 18). Supervision comes in many forms and can have multiple functions (Carpenter, </w:t>
      </w:r>
      <w:r>
        <w:rPr>
          <w:i/>
        </w:rPr>
        <w:t>et al</w:t>
      </w:r>
      <w:r>
        <w:rPr/>
        <w:t>., 2013). Whilst more clarity about the form and function is needed in CPRs, it is apparent that supervision is not being prioritised in contemporary practice.</w:t>
      </w:r>
    </w:p>
    <w:p>
      <w:pPr>
        <w:pStyle w:val="Heading2"/>
        <w:spacing w:before="164"/>
        <w:jc w:val="both"/>
      </w:pPr>
      <w:r>
        <w:rPr/>
        <w:t>Challenge 2- IT difficulties</w:t>
      </w:r>
    </w:p>
    <w:p>
      <w:pPr>
        <w:pStyle w:val="BodyText"/>
        <w:spacing w:line="271" w:lineRule="auto" w:before="199"/>
        <w:ind w:left="152" w:right="120" w:hanging="10"/>
        <w:jc w:val="both"/>
      </w:pPr>
      <w:r>
        <w:rPr/>
        <w:t>These</w:t>
      </w:r>
      <w:r>
        <w:rPr>
          <w:spacing w:val="-6"/>
        </w:rPr>
        <w:t> </w:t>
      </w:r>
      <w:r>
        <w:rPr/>
        <w:t>were</w:t>
      </w:r>
      <w:r>
        <w:rPr>
          <w:spacing w:val="-5"/>
        </w:rPr>
        <w:t> </w:t>
      </w:r>
      <w:r>
        <w:rPr/>
        <w:t>seen</w:t>
      </w:r>
      <w:r>
        <w:rPr>
          <w:spacing w:val="-5"/>
        </w:rPr>
        <w:t> </w:t>
      </w:r>
      <w:r>
        <w:rPr/>
        <w:t>to</w:t>
      </w:r>
      <w:r>
        <w:rPr>
          <w:spacing w:val="-5"/>
        </w:rPr>
        <w:t> </w:t>
      </w:r>
      <w:r>
        <w:rPr/>
        <w:t>hinder</w:t>
      </w:r>
      <w:r>
        <w:rPr>
          <w:spacing w:val="-5"/>
        </w:rPr>
        <w:t> </w:t>
      </w:r>
      <w:r>
        <w:rPr/>
        <w:t>timely</w:t>
      </w:r>
      <w:r>
        <w:rPr>
          <w:spacing w:val="-5"/>
        </w:rPr>
        <w:t> </w:t>
      </w:r>
      <w:r>
        <w:rPr/>
        <w:t>and</w:t>
      </w:r>
      <w:r>
        <w:rPr>
          <w:spacing w:val="-5"/>
        </w:rPr>
        <w:t> </w:t>
      </w:r>
      <w:r>
        <w:rPr/>
        <w:t>effective</w:t>
      </w:r>
      <w:r>
        <w:rPr>
          <w:spacing w:val="-5"/>
        </w:rPr>
        <w:t> </w:t>
      </w:r>
      <w:r>
        <w:rPr/>
        <w:t>information</w:t>
      </w:r>
      <w:r>
        <w:rPr>
          <w:spacing w:val="-5"/>
        </w:rPr>
        <w:t> </w:t>
      </w:r>
      <w:r>
        <w:rPr/>
        <w:t>sharing.</w:t>
      </w:r>
      <w:r>
        <w:rPr>
          <w:spacing w:val="-5"/>
        </w:rPr>
        <w:t> </w:t>
      </w:r>
      <w:r>
        <w:rPr/>
        <w:t>Health</w:t>
      </w:r>
      <w:r>
        <w:rPr>
          <w:spacing w:val="-5"/>
        </w:rPr>
        <w:t> </w:t>
      </w:r>
      <w:r>
        <w:rPr/>
        <w:t>services</w:t>
      </w:r>
      <w:r>
        <w:rPr>
          <w:spacing w:val="-5"/>
        </w:rPr>
        <w:t> </w:t>
      </w:r>
      <w:r>
        <w:rPr>
          <w:spacing w:val="-7"/>
        </w:rPr>
        <w:t>in </w:t>
      </w:r>
      <w:r>
        <w:rPr/>
        <w:t>particular were noted to have highly fragmented systems (e.g. General Practitioners’ (GP)</w:t>
      </w:r>
      <w:r>
        <w:rPr>
          <w:vertAlign w:val="superscript"/>
        </w:rPr>
        <w:t>4</w:t>
      </w:r>
      <w:r>
        <w:rPr>
          <w:vertAlign w:val="baseline"/>
        </w:rPr>
        <w:t> computer systems sit outside of wider systems used by health services (CPRs 1,</w:t>
      </w:r>
      <w:r>
        <w:rPr>
          <w:spacing w:val="-16"/>
          <w:vertAlign w:val="baseline"/>
        </w:rPr>
        <w:t> </w:t>
      </w:r>
      <w:r>
        <w:rPr>
          <w:vertAlign w:val="baseline"/>
        </w:rPr>
        <w:t>8,</w:t>
      </w:r>
      <w:r>
        <w:rPr>
          <w:spacing w:val="-15"/>
          <w:vertAlign w:val="baseline"/>
        </w:rPr>
        <w:t> </w:t>
      </w:r>
      <w:r>
        <w:rPr>
          <w:vertAlign w:val="baseline"/>
        </w:rPr>
        <w:t>14</w:t>
      </w:r>
      <w:r>
        <w:rPr>
          <w:spacing w:val="-15"/>
          <w:vertAlign w:val="baseline"/>
        </w:rPr>
        <w:t> </w:t>
      </w:r>
      <w:r>
        <w:rPr>
          <w:vertAlign w:val="baseline"/>
        </w:rPr>
        <w:t>and</w:t>
      </w:r>
      <w:r>
        <w:rPr>
          <w:spacing w:val="-15"/>
          <w:vertAlign w:val="baseline"/>
        </w:rPr>
        <w:t> </w:t>
      </w:r>
      <w:r>
        <w:rPr>
          <w:vertAlign w:val="baseline"/>
        </w:rPr>
        <w:t>17)</w:t>
      </w:r>
      <w:r>
        <w:rPr>
          <w:spacing w:val="-15"/>
          <w:vertAlign w:val="baseline"/>
        </w:rPr>
        <w:t> </w:t>
      </w:r>
      <w:r>
        <w:rPr>
          <w:vertAlign w:val="baseline"/>
        </w:rPr>
        <w:t>meaning</w:t>
      </w:r>
      <w:r>
        <w:rPr>
          <w:spacing w:val="-15"/>
          <w:vertAlign w:val="baseline"/>
        </w:rPr>
        <w:t> </w:t>
      </w:r>
      <w:r>
        <w:rPr>
          <w:vertAlign w:val="baseline"/>
        </w:rPr>
        <w:t>that</w:t>
      </w:r>
      <w:r>
        <w:rPr>
          <w:spacing w:val="-16"/>
          <w:vertAlign w:val="baseline"/>
        </w:rPr>
        <w:t> </w:t>
      </w:r>
      <w:r>
        <w:rPr>
          <w:vertAlign w:val="baseline"/>
        </w:rPr>
        <w:t>information</w:t>
      </w:r>
      <w:r>
        <w:rPr>
          <w:spacing w:val="-15"/>
          <w:vertAlign w:val="baseline"/>
        </w:rPr>
        <w:t> </w:t>
      </w:r>
      <w:r>
        <w:rPr>
          <w:vertAlign w:val="baseline"/>
        </w:rPr>
        <w:t>sharing</w:t>
      </w:r>
      <w:r>
        <w:rPr>
          <w:spacing w:val="-15"/>
          <w:vertAlign w:val="baseline"/>
        </w:rPr>
        <w:t> </w:t>
      </w:r>
      <w:r>
        <w:rPr>
          <w:vertAlign w:val="baseline"/>
        </w:rPr>
        <w:t>necessitated</w:t>
      </w:r>
      <w:r>
        <w:rPr>
          <w:spacing w:val="-15"/>
          <w:vertAlign w:val="baseline"/>
        </w:rPr>
        <w:t> </w:t>
      </w:r>
      <w:r>
        <w:rPr>
          <w:vertAlign w:val="baseline"/>
        </w:rPr>
        <w:t>extra</w:t>
      </w:r>
      <w:r>
        <w:rPr>
          <w:spacing w:val="-15"/>
          <w:vertAlign w:val="baseline"/>
        </w:rPr>
        <w:t> </w:t>
      </w:r>
      <w:r>
        <w:rPr>
          <w:vertAlign w:val="baseline"/>
        </w:rPr>
        <w:t>steps).</w:t>
      </w:r>
      <w:r>
        <w:rPr>
          <w:spacing w:val="-15"/>
          <w:vertAlign w:val="baseline"/>
        </w:rPr>
        <w:t> </w:t>
      </w:r>
      <w:r>
        <w:rPr>
          <w:vertAlign w:val="baseline"/>
        </w:rPr>
        <w:t>A</w:t>
      </w:r>
      <w:r>
        <w:rPr>
          <w:spacing w:val="-15"/>
          <w:vertAlign w:val="baseline"/>
        </w:rPr>
        <w:t> </w:t>
      </w:r>
      <w:r>
        <w:rPr>
          <w:vertAlign w:val="baseline"/>
        </w:rPr>
        <w:t>diversity of different software packages combined with different databases meant that in </w:t>
      </w:r>
      <w:r>
        <w:rPr>
          <w:spacing w:val="-4"/>
          <w:vertAlign w:val="baseline"/>
        </w:rPr>
        <w:t>many </w:t>
      </w:r>
      <w:r>
        <w:rPr>
          <w:vertAlign w:val="baseline"/>
        </w:rPr>
        <w:t>instances not all of the information discussed in the learning events was known to all agencies.</w:t>
      </w:r>
    </w:p>
    <w:p>
      <w:pPr>
        <w:pStyle w:val="BodyText"/>
        <w:spacing w:line="271" w:lineRule="auto" w:before="159"/>
        <w:ind w:left="152" w:right="120" w:hanging="10"/>
        <w:jc w:val="both"/>
      </w:pPr>
      <w:r>
        <w:rPr/>
        <w:t>The</w:t>
      </w:r>
      <w:r>
        <w:rPr>
          <w:spacing w:val="-5"/>
        </w:rPr>
        <w:t> </w:t>
      </w:r>
      <w:r>
        <w:rPr/>
        <w:t>introduction</w:t>
      </w:r>
      <w:r>
        <w:rPr>
          <w:spacing w:val="-4"/>
        </w:rPr>
        <w:t> </w:t>
      </w:r>
      <w:r>
        <w:rPr/>
        <w:t>of</w:t>
      </w:r>
      <w:r>
        <w:rPr>
          <w:spacing w:val="-4"/>
        </w:rPr>
        <w:t> </w:t>
      </w:r>
      <w:r>
        <w:rPr/>
        <w:t>WCCIS</w:t>
      </w:r>
      <w:r>
        <w:rPr>
          <w:spacing w:val="-4"/>
        </w:rPr>
        <w:t> </w:t>
      </w:r>
      <w:r>
        <w:rPr/>
        <w:t>database</w:t>
      </w:r>
      <w:r>
        <w:rPr>
          <w:spacing w:val="-5"/>
        </w:rPr>
        <w:t> </w:t>
      </w:r>
      <w:r>
        <w:rPr/>
        <w:t>was</w:t>
      </w:r>
      <w:r>
        <w:rPr>
          <w:spacing w:val="-4"/>
        </w:rPr>
        <w:t> </w:t>
      </w:r>
      <w:r>
        <w:rPr/>
        <w:t>felt</w:t>
      </w:r>
      <w:r>
        <w:rPr>
          <w:spacing w:val="-4"/>
        </w:rPr>
        <w:t> </w:t>
      </w:r>
      <w:r>
        <w:rPr/>
        <w:t>to</w:t>
      </w:r>
      <w:r>
        <w:rPr>
          <w:spacing w:val="-4"/>
        </w:rPr>
        <w:t> </w:t>
      </w:r>
      <w:r>
        <w:rPr/>
        <w:t>be</w:t>
      </w:r>
      <w:r>
        <w:rPr>
          <w:spacing w:val="-4"/>
        </w:rPr>
        <w:t> </w:t>
      </w:r>
      <w:r>
        <w:rPr/>
        <w:t>positive,</w:t>
      </w:r>
      <w:r>
        <w:rPr>
          <w:spacing w:val="-5"/>
        </w:rPr>
        <w:t> </w:t>
      </w:r>
      <w:r>
        <w:rPr/>
        <w:t>but</w:t>
      </w:r>
      <w:r>
        <w:rPr>
          <w:spacing w:val="-4"/>
        </w:rPr>
        <w:t> </w:t>
      </w:r>
      <w:r>
        <w:rPr/>
        <w:t>access</w:t>
      </w:r>
      <w:r>
        <w:rPr>
          <w:spacing w:val="-4"/>
        </w:rPr>
        <w:t> </w:t>
      </w:r>
      <w:r>
        <w:rPr/>
        <w:t>to</w:t>
      </w:r>
      <w:r>
        <w:rPr>
          <w:spacing w:val="-4"/>
        </w:rPr>
        <w:t> </w:t>
      </w:r>
      <w:r>
        <w:rPr/>
        <w:t>this</w:t>
      </w:r>
      <w:r>
        <w:rPr>
          <w:spacing w:val="-4"/>
        </w:rPr>
        <w:t> </w:t>
      </w:r>
      <w:r>
        <w:rPr/>
        <w:t>system is</w:t>
      </w:r>
      <w:r>
        <w:rPr>
          <w:spacing w:val="-6"/>
        </w:rPr>
        <w:t> </w:t>
      </w:r>
      <w:r>
        <w:rPr/>
        <w:t>variable</w:t>
      </w:r>
      <w:r>
        <w:rPr>
          <w:spacing w:val="-6"/>
        </w:rPr>
        <w:t> </w:t>
      </w:r>
      <w:r>
        <w:rPr/>
        <w:t>by</w:t>
      </w:r>
      <w:r>
        <w:rPr>
          <w:spacing w:val="-5"/>
        </w:rPr>
        <w:t> </w:t>
      </w:r>
      <w:r>
        <w:rPr/>
        <w:t>region</w:t>
      </w:r>
      <w:r>
        <w:rPr>
          <w:spacing w:val="-6"/>
        </w:rPr>
        <w:t> </w:t>
      </w:r>
      <w:r>
        <w:rPr/>
        <w:t>and</w:t>
      </w:r>
      <w:r>
        <w:rPr>
          <w:spacing w:val="-6"/>
        </w:rPr>
        <w:t> </w:t>
      </w:r>
      <w:r>
        <w:rPr/>
        <w:t>agency.</w:t>
      </w:r>
      <w:r>
        <w:rPr>
          <w:spacing w:val="-5"/>
        </w:rPr>
        <w:t> </w:t>
      </w:r>
      <w:r>
        <w:rPr/>
        <w:t>Local</w:t>
      </w:r>
      <w:r>
        <w:rPr>
          <w:spacing w:val="-6"/>
        </w:rPr>
        <w:t> </w:t>
      </w:r>
      <w:r>
        <w:rPr/>
        <w:t>authority</w:t>
      </w:r>
      <w:r>
        <w:rPr>
          <w:spacing w:val="-6"/>
        </w:rPr>
        <w:t> </w:t>
      </w:r>
      <w:r>
        <w:rPr/>
        <w:t>and</w:t>
      </w:r>
      <w:r>
        <w:rPr>
          <w:spacing w:val="-5"/>
        </w:rPr>
        <w:t> </w:t>
      </w:r>
      <w:r>
        <w:rPr/>
        <w:t>health</w:t>
      </w:r>
      <w:r>
        <w:rPr>
          <w:spacing w:val="-6"/>
        </w:rPr>
        <w:t> </w:t>
      </w:r>
      <w:r>
        <w:rPr/>
        <w:t>boundaries</w:t>
      </w:r>
      <w:r>
        <w:rPr>
          <w:spacing w:val="-6"/>
        </w:rPr>
        <w:t> </w:t>
      </w:r>
      <w:r>
        <w:rPr/>
        <w:t>often</w:t>
      </w:r>
      <w:r>
        <w:rPr>
          <w:spacing w:val="-5"/>
        </w:rPr>
        <w:t> </w:t>
      </w:r>
      <w:r>
        <w:rPr>
          <w:spacing w:val="-3"/>
        </w:rPr>
        <w:t>seemed </w:t>
      </w:r>
      <w:r>
        <w:rPr/>
        <w:t>to pose barriers for the ready exchange of information, even in instances where </w:t>
      </w:r>
      <w:r>
        <w:rPr>
          <w:spacing w:val="-4"/>
        </w:rPr>
        <w:t>the </w:t>
      </w:r>
      <w:r>
        <w:rPr/>
        <w:t>same software packages were being used (i.e. two local authorities may be using the same</w:t>
      </w:r>
      <w:r>
        <w:rPr>
          <w:spacing w:val="-6"/>
        </w:rPr>
        <w:t> </w:t>
      </w:r>
      <w:r>
        <w:rPr/>
        <w:t>software</w:t>
      </w:r>
      <w:r>
        <w:rPr>
          <w:spacing w:val="-6"/>
        </w:rPr>
        <w:t> </w:t>
      </w:r>
      <w:r>
        <w:rPr/>
        <w:t>but</w:t>
      </w:r>
      <w:r>
        <w:rPr>
          <w:spacing w:val="-6"/>
        </w:rPr>
        <w:t> </w:t>
      </w:r>
      <w:r>
        <w:rPr/>
        <w:t>their</w:t>
      </w:r>
      <w:r>
        <w:rPr>
          <w:spacing w:val="-5"/>
        </w:rPr>
        <w:t> </w:t>
      </w:r>
      <w:r>
        <w:rPr/>
        <w:t>databases</w:t>
      </w:r>
      <w:r>
        <w:rPr>
          <w:spacing w:val="-6"/>
        </w:rPr>
        <w:t> </w:t>
      </w:r>
      <w:r>
        <w:rPr/>
        <w:t>are</w:t>
      </w:r>
      <w:r>
        <w:rPr>
          <w:spacing w:val="-6"/>
        </w:rPr>
        <w:t> </w:t>
      </w:r>
      <w:r>
        <w:rPr/>
        <w:t>not</w:t>
      </w:r>
      <w:r>
        <w:rPr>
          <w:spacing w:val="-5"/>
        </w:rPr>
        <w:t> </w:t>
      </w:r>
      <w:r>
        <w:rPr/>
        <w:t>accessible</w:t>
      </w:r>
      <w:r>
        <w:rPr>
          <w:spacing w:val="-6"/>
        </w:rPr>
        <w:t> </w:t>
      </w:r>
      <w:r>
        <w:rPr/>
        <w:t>across</w:t>
      </w:r>
      <w:r>
        <w:rPr>
          <w:spacing w:val="-6"/>
        </w:rPr>
        <w:t> </w:t>
      </w:r>
      <w:r>
        <w:rPr/>
        <w:t>organisations</w:t>
      </w:r>
      <w:r>
        <w:rPr>
          <w:spacing w:val="-7"/>
        </w:rPr>
        <w:t> </w:t>
      </w:r>
      <w:r>
        <w:rPr/>
        <w:t>–</w:t>
      </w:r>
      <w:r>
        <w:rPr>
          <w:spacing w:val="-5"/>
        </w:rPr>
        <w:t> </w:t>
      </w:r>
      <w:r>
        <w:rPr/>
        <w:t>it</w:t>
      </w:r>
      <w:r>
        <w:rPr>
          <w:spacing w:val="-6"/>
        </w:rPr>
        <w:t> </w:t>
      </w:r>
      <w:r>
        <w:rPr>
          <w:spacing w:val="-3"/>
        </w:rPr>
        <w:t>seems</w:t>
      </w:r>
    </w:p>
    <w:p>
      <w:pPr>
        <w:pStyle w:val="BodyText"/>
        <w:spacing w:before="7"/>
      </w:pPr>
      <w:r>
        <w:rPr/>
        <w:pict>
          <v:rect style="position:absolute;margin-left:72.519997pt;margin-top:16.120255pt;width:144pt;height:.48pt;mso-position-horizontal-relative:page;mso-position-vertical-relative:paragraph;z-index:-15727104;mso-wrap-distance-left:0;mso-wrap-distance-right:0" filled="true" fillcolor="#000000" stroked="false">
            <v:fill type="solid"/>
            <w10:wrap type="topAndBottom"/>
          </v:rect>
        </w:pict>
      </w:r>
    </w:p>
    <w:p>
      <w:pPr>
        <w:spacing w:line="264" w:lineRule="auto" w:before="90"/>
        <w:ind w:left="160" w:right="158" w:hanging="11"/>
        <w:jc w:val="both"/>
        <w:rPr>
          <w:sz w:val="20"/>
        </w:rPr>
      </w:pPr>
      <w:r>
        <w:rPr>
          <w:sz w:val="20"/>
          <w:vertAlign w:val="superscript"/>
        </w:rPr>
        <w:t>4</w:t>
      </w:r>
      <w:r>
        <w:rPr>
          <w:sz w:val="20"/>
          <w:vertAlign w:val="baseline"/>
        </w:rPr>
        <w:t> GPs were also noted to be absent from some of the learning events. This was often noted to be due to high workloads and/or a lack of understanding about the purpose and role of a CPR. Please see CPRs 1 and 17.</w:t>
      </w:r>
    </w:p>
    <w:p>
      <w:pPr>
        <w:spacing w:after="0" w:line="264" w:lineRule="auto"/>
        <w:jc w:val="both"/>
        <w:rPr>
          <w:sz w:val="20"/>
        </w:rPr>
        <w:sectPr>
          <w:pgSz w:w="11910" w:h="16840"/>
          <w:pgMar w:header="0" w:footer="1154" w:top="1420" w:bottom="1340" w:left="1300" w:right="1300"/>
        </w:sectPr>
      </w:pPr>
    </w:p>
    <w:p>
      <w:pPr>
        <w:pStyle w:val="BodyText"/>
        <w:spacing w:line="271" w:lineRule="auto" w:before="72"/>
        <w:ind w:left="152" w:right="120"/>
        <w:jc w:val="both"/>
      </w:pPr>
      <w:r>
        <w:rPr/>
        <w:t>that the ability to share or send information across databases proved problematic). However, we should be mindful that databases are only as good and the information they</w:t>
      </w:r>
      <w:r>
        <w:rPr>
          <w:spacing w:val="-16"/>
        </w:rPr>
        <w:t> </w:t>
      </w:r>
      <w:r>
        <w:rPr/>
        <w:t>contain</w:t>
      </w:r>
      <w:r>
        <w:rPr>
          <w:spacing w:val="-15"/>
        </w:rPr>
        <w:t> </w:t>
      </w:r>
      <w:r>
        <w:rPr/>
        <w:t>and</w:t>
      </w:r>
      <w:r>
        <w:rPr>
          <w:spacing w:val="-15"/>
        </w:rPr>
        <w:t> </w:t>
      </w:r>
      <w:r>
        <w:rPr/>
        <w:t>practitioners</w:t>
      </w:r>
      <w:r>
        <w:rPr>
          <w:spacing w:val="-15"/>
        </w:rPr>
        <w:t> </w:t>
      </w:r>
      <w:r>
        <w:rPr/>
        <w:t>need</w:t>
      </w:r>
      <w:r>
        <w:rPr>
          <w:spacing w:val="-15"/>
        </w:rPr>
        <w:t> </w:t>
      </w:r>
      <w:r>
        <w:rPr/>
        <w:t>to</w:t>
      </w:r>
      <w:r>
        <w:rPr>
          <w:spacing w:val="-15"/>
        </w:rPr>
        <w:t> </w:t>
      </w:r>
      <w:r>
        <w:rPr/>
        <w:t>be</w:t>
      </w:r>
      <w:r>
        <w:rPr>
          <w:spacing w:val="-15"/>
        </w:rPr>
        <w:t> </w:t>
      </w:r>
      <w:r>
        <w:rPr/>
        <w:t>mindful</w:t>
      </w:r>
      <w:r>
        <w:rPr>
          <w:spacing w:val="-15"/>
        </w:rPr>
        <w:t> </w:t>
      </w:r>
      <w:r>
        <w:rPr/>
        <w:t>of</w:t>
      </w:r>
      <w:r>
        <w:rPr>
          <w:spacing w:val="-15"/>
        </w:rPr>
        <w:t> </w:t>
      </w:r>
      <w:r>
        <w:rPr/>
        <w:t>their</w:t>
      </w:r>
      <w:r>
        <w:rPr>
          <w:spacing w:val="-15"/>
        </w:rPr>
        <w:t> </w:t>
      </w:r>
      <w:r>
        <w:rPr/>
        <w:t>responsibility</w:t>
      </w:r>
      <w:r>
        <w:rPr>
          <w:spacing w:val="-15"/>
        </w:rPr>
        <w:t> </w:t>
      </w:r>
      <w:r>
        <w:rPr/>
        <w:t>to</w:t>
      </w:r>
      <w:r>
        <w:rPr>
          <w:spacing w:val="-15"/>
        </w:rPr>
        <w:t> </w:t>
      </w:r>
      <w:r>
        <w:rPr/>
        <w:t>produce</w:t>
      </w:r>
      <w:r>
        <w:rPr>
          <w:spacing w:val="-15"/>
        </w:rPr>
        <w:t> </w:t>
      </w:r>
      <w:r>
        <w:rPr/>
        <w:t>clear and accurate records.</w:t>
      </w:r>
    </w:p>
    <w:p>
      <w:pPr>
        <w:pStyle w:val="BodyText"/>
        <w:rPr>
          <w:sz w:val="26"/>
        </w:rPr>
      </w:pPr>
    </w:p>
    <w:p>
      <w:pPr>
        <w:pStyle w:val="BodyText"/>
        <w:spacing w:before="10"/>
        <w:rPr>
          <w:sz w:val="27"/>
        </w:rPr>
      </w:pPr>
    </w:p>
    <w:p>
      <w:pPr>
        <w:pStyle w:val="Heading2"/>
      </w:pPr>
      <w:r>
        <w:rPr/>
        <w:t>Challenge 3- Data protection and safeguarding</w:t>
      </w:r>
    </w:p>
    <w:p>
      <w:pPr>
        <w:pStyle w:val="BodyText"/>
        <w:spacing w:line="271" w:lineRule="auto" w:before="199"/>
        <w:ind w:left="152" w:right="120" w:hanging="10"/>
        <w:jc w:val="both"/>
      </w:pPr>
      <w:r>
        <w:rPr/>
        <w:t>The implementation of the General Data Protection Regulation (GDPR) (and the associated Data Protection Act 2018), was felt to have added a further layer of complexity to effective multi-agency work on safeguarding. Training across agencies was</w:t>
      </w:r>
      <w:r>
        <w:rPr>
          <w:spacing w:val="-12"/>
        </w:rPr>
        <w:t> </w:t>
      </w:r>
      <w:r>
        <w:rPr/>
        <w:t>felt</w:t>
      </w:r>
      <w:r>
        <w:rPr>
          <w:spacing w:val="-12"/>
        </w:rPr>
        <w:t> </w:t>
      </w:r>
      <w:r>
        <w:rPr/>
        <w:t>to</w:t>
      </w:r>
      <w:r>
        <w:rPr>
          <w:spacing w:val="-12"/>
        </w:rPr>
        <w:t> </w:t>
      </w:r>
      <w:r>
        <w:rPr/>
        <w:t>be</w:t>
      </w:r>
      <w:r>
        <w:rPr>
          <w:spacing w:val="-12"/>
        </w:rPr>
        <w:t> </w:t>
      </w:r>
      <w:r>
        <w:rPr/>
        <w:t>needed</w:t>
      </w:r>
      <w:r>
        <w:rPr>
          <w:spacing w:val="-11"/>
        </w:rPr>
        <w:t> </w:t>
      </w:r>
      <w:r>
        <w:rPr/>
        <w:t>to</w:t>
      </w:r>
      <w:r>
        <w:rPr>
          <w:spacing w:val="-12"/>
        </w:rPr>
        <w:t> </w:t>
      </w:r>
      <w:r>
        <w:rPr/>
        <w:t>address</w:t>
      </w:r>
      <w:r>
        <w:rPr>
          <w:spacing w:val="-12"/>
        </w:rPr>
        <w:t> </w:t>
      </w:r>
      <w:r>
        <w:rPr/>
        <w:t>some</w:t>
      </w:r>
      <w:r>
        <w:rPr>
          <w:spacing w:val="-12"/>
        </w:rPr>
        <w:t> </w:t>
      </w:r>
      <w:r>
        <w:rPr/>
        <w:t>of</w:t>
      </w:r>
      <w:r>
        <w:rPr>
          <w:spacing w:val="-12"/>
        </w:rPr>
        <w:t> </w:t>
      </w:r>
      <w:r>
        <w:rPr/>
        <w:t>the</w:t>
      </w:r>
      <w:r>
        <w:rPr>
          <w:spacing w:val="-11"/>
        </w:rPr>
        <w:t> </w:t>
      </w:r>
      <w:r>
        <w:rPr/>
        <w:t>anxieties</w:t>
      </w:r>
      <w:r>
        <w:rPr>
          <w:spacing w:val="-12"/>
        </w:rPr>
        <w:t> </w:t>
      </w:r>
      <w:r>
        <w:rPr/>
        <w:t>being</w:t>
      </w:r>
      <w:r>
        <w:rPr>
          <w:spacing w:val="-12"/>
        </w:rPr>
        <w:t> </w:t>
      </w:r>
      <w:r>
        <w:rPr/>
        <w:t>exhibited</w:t>
      </w:r>
      <w:r>
        <w:rPr>
          <w:spacing w:val="-12"/>
        </w:rPr>
        <w:t> </w:t>
      </w:r>
      <w:r>
        <w:rPr/>
        <w:t>by</w:t>
      </w:r>
      <w:r>
        <w:rPr>
          <w:spacing w:val="-12"/>
        </w:rPr>
        <w:t> </w:t>
      </w:r>
      <w:r>
        <w:rPr/>
        <w:t>practitioners from across Wales on this</w:t>
      </w:r>
      <w:r>
        <w:rPr>
          <w:spacing w:val="-2"/>
        </w:rPr>
        <w:t> </w:t>
      </w:r>
      <w:r>
        <w:rPr/>
        <w:t>issue.</w:t>
      </w:r>
    </w:p>
    <w:p>
      <w:pPr>
        <w:pStyle w:val="BodyText"/>
        <w:rPr>
          <w:sz w:val="26"/>
        </w:rPr>
      </w:pPr>
    </w:p>
    <w:p>
      <w:pPr>
        <w:pStyle w:val="BodyText"/>
        <w:spacing w:before="2"/>
        <w:rPr>
          <w:sz w:val="29"/>
        </w:rPr>
      </w:pPr>
    </w:p>
    <w:p>
      <w:pPr>
        <w:pStyle w:val="Heading2"/>
      </w:pPr>
      <w:r>
        <w:rPr/>
        <w:t>Challenge 4 </w:t>
      </w:r>
      <w:r>
        <w:rPr>
          <w:b w:val="0"/>
        </w:rPr>
        <w:t>–</w:t>
      </w:r>
      <w:r>
        <w:rPr/>
        <w:t>Concise and extended reviews</w:t>
      </w:r>
    </w:p>
    <w:p>
      <w:pPr>
        <w:pStyle w:val="BodyText"/>
        <w:spacing w:line="271" w:lineRule="auto" w:before="199"/>
        <w:ind w:left="152" w:right="120" w:hanging="10"/>
        <w:jc w:val="both"/>
      </w:pPr>
      <w:r>
        <w:rPr/>
        <w:t>The research team could not readily discern the difference between concise </w:t>
      </w:r>
      <w:r>
        <w:rPr>
          <w:spacing w:val="-5"/>
        </w:rPr>
        <w:t>and </w:t>
      </w:r>
      <w:r>
        <w:rPr/>
        <w:t>extended reviews, especially since they are often the same length. The focus groups also</w:t>
      </w:r>
      <w:r>
        <w:rPr>
          <w:spacing w:val="-17"/>
        </w:rPr>
        <w:t> </w:t>
      </w:r>
      <w:r>
        <w:rPr/>
        <w:t>identified</w:t>
      </w:r>
      <w:r>
        <w:rPr>
          <w:spacing w:val="-16"/>
        </w:rPr>
        <w:t> </w:t>
      </w:r>
      <w:r>
        <w:rPr/>
        <w:t>that</w:t>
      </w:r>
      <w:r>
        <w:rPr>
          <w:spacing w:val="-16"/>
        </w:rPr>
        <w:t> </w:t>
      </w:r>
      <w:r>
        <w:rPr/>
        <w:t>some</w:t>
      </w:r>
      <w:r>
        <w:rPr>
          <w:spacing w:val="-16"/>
        </w:rPr>
        <w:t> </w:t>
      </w:r>
      <w:r>
        <w:rPr/>
        <w:t>areas</w:t>
      </w:r>
      <w:r>
        <w:rPr>
          <w:spacing w:val="-16"/>
        </w:rPr>
        <w:t> </w:t>
      </w:r>
      <w:r>
        <w:rPr/>
        <w:t>routinely</w:t>
      </w:r>
      <w:r>
        <w:rPr>
          <w:spacing w:val="-16"/>
        </w:rPr>
        <w:t> </w:t>
      </w:r>
      <w:r>
        <w:rPr/>
        <w:t>require</w:t>
      </w:r>
      <w:r>
        <w:rPr>
          <w:spacing w:val="-17"/>
        </w:rPr>
        <w:t> </w:t>
      </w:r>
      <w:r>
        <w:rPr/>
        <w:t>two</w:t>
      </w:r>
      <w:r>
        <w:rPr>
          <w:spacing w:val="-16"/>
        </w:rPr>
        <w:t> </w:t>
      </w:r>
      <w:r>
        <w:rPr/>
        <w:t>reviewers</w:t>
      </w:r>
      <w:r>
        <w:rPr>
          <w:spacing w:val="-16"/>
        </w:rPr>
        <w:t> </w:t>
      </w:r>
      <w:r>
        <w:rPr/>
        <w:t>for</w:t>
      </w:r>
      <w:r>
        <w:rPr>
          <w:spacing w:val="-16"/>
        </w:rPr>
        <w:t> </w:t>
      </w:r>
      <w:r>
        <w:rPr/>
        <w:t>all</w:t>
      </w:r>
      <w:r>
        <w:rPr>
          <w:spacing w:val="-16"/>
        </w:rPr>
        <w:t> </w:t>
      </w:r>
      <w:r>
        <w:rPr/>
        <w:t>CPRs</w:t>
      </w:r>
      <w:r>
        <w:rPr>
          <w:spacing w:val="-16"/>
        </w:rPr>
        <w:t> </w:t>
      </w:r>
      <w:r>
        <w:rPr/>
        <w:t>irrespective of type, further blurring the boundary between the two. Concise reviews often served as</w:t>
      </w:r>
      <w:r>
        <w:rPr>
          <w:spacing w:val="-4"/>
        </w:rPr>
        <w:t> </w:t>
      </w:r>
      <w:r>
        <w:rPr/>
        <w:t>a</w:t>
      </w:r>
      <w:r>
        <w:rPr>
          <w:spacing w:val="-4"/>
        </w:rPr>
        <w:t> </w:t>
      </w:r>
      <w:r>
        <w:rPr/>
        <w:t>learning</w:t>
      </w:r>
      <w:r>
        <w:rPr>
          <w:spacing w:val="-4"/>
        </w:rPr>
        <w:t> </w:t>
      </w:r>
      <w:r>
        <w:rPr/>
        <w:t>opportunity</w:t>
      </w:r>
      <w:r>
        <w:rPr>
          <w:spacing w:val="-4"/>
        </w:rPr>
        <w:t> </w:t>
      </w:r>
      <w:r>
        <w:rPr/>
        <w:t>for</w:t>
      </w:r>
      <w:r>
        <w:rPr>
          <w:spacing w:val="-4"/>
        </w:rPr>
        <w:t> </w:t>
      </w:r>
      <w:r>
        <w:rPr/>
        <w:t>new</w:t>
      </w:r>
      <w:r>
        <w:rPr>
          <w:spacing w:val="-4"/>
        </w:rPr>
        <w:t> </w:t>
      </w:r>
      <w:r>
        <w:rPr/>
        <w:t>reviewers</w:t>
      </w:r>
      <w:r>
        <w:rPr>
          <w:spacing w:val="-4"/>
        </w:rPr>
        <w:t> </w:t>
      </w:r>
      <w:r>
        <w:rPr/>
        <w:t>to</w:t>
      </w:r>
      <w:r>
        <w:rPr>
          <w:spacing w:val="-3"/>
        </w:rPr>
        <w:t> </w:t>
      </w:r>
      <w:r>
        <w:rPr/>
        <w:t>gain</w:t>
      </w:r>
      <w:r>
        <w:rPr>
          <w:spacing w:val="-4"/>
        </w:rPr>
        <w:t> </w:t>
      </w:r>
      <w:r>
        <w:rPr/>
        <w:t>experience</w:t>
      </w:r>
      <w:r>
        <w:rPr>
          <w:spacing w:val="-3"/>
        </w:rPr>
        <w:t> </w:t>
      </w:r>
      <w:r>
        <w:rPr/>
        <w:t>under</w:t>
      </w:r>
      <w:r>
        <w:rPr>
          <w:spacing w:val="-4"/>
        </w:rPr>
        <w:t> </w:t>
      </w:r>
      <w:r>
        <w:rPr/>
        <w:t>the</w:t>
      </w:r>
      <w:r>
        <w:rPr>
          <w:spacing w:val="-4"/>
        </w:rPr>
        <w:t> </w:t>
      </w:r>
      <w:r>
        <w:rPr/>
        <w:t>tutelage</w:t>
      </w:r>
      <w:r>
        <w:rPr>
          <w:spacing w:val="-4"/>
        </w:rPr>
        <w:t> </w:t>
      </w:r>
      <w:r>
        <w:rPr/>
        <w:t>of</w:t>
      </w:r>
      <w:r>
        <w:rPr>
          <w:spacing w:val="-4"/>
        </w:rPr>
        <w:t> </w:t>
      </w:r>
      <w:r>
        <w:rPr/>
        <w:t>a more</w:t>
      </w:r>
      <w:r>
        <w:rPr>
          <w:spacing w:val="-12"/>
        </w:rPr>
        <w:t> </w:t>
      </w:r>
      <w:r>
        <w:rPr/>
        <w:t>experienced</w:t>
      </w:r>
      <w:r>
        <w:rPr>
          <w:spacing w:val="-11"/>
        </w:rPr>
        <w:t> </w:t>
      </w:r>
      <w:r>
        <w:rPr/>
        <w:t>reviewer,</w:t>
      </w:r>
      <w:r>
        <w:rPr>
          <w:spacing w:val="-11"/>
        </w:rPr>
        <w:t> </w:t>
      </w:r>
      <w:r>
        <w:rPr/>
        <w:t>rather</w:t>
      </w:r>
      <w:r>
        <w:rPr>
          <w:spacing w:val="-11"/>
        </w:rPr>
        <w:t> </w:t>
      </w:r>
      <w:r>
        <w:rPr/>
        <w:t>than</w:t>
      </w:r>
      <w:r>
        <w:rPr>
          <w:spacing w:val="-11"/>
        </w:rPr>
        <w:t> </w:t>
      </w:r>
      <w:r>
        <w:rPr/>
        <w:t>the</w:t>
      </w:r>
      <w:r>
        <w:rPr>
          <w:spacing w:val="-11"/>
        </w:rPr>
        <w:t> </w:t>
      </w:r>
      <w:r>
        <w:rPr/>
        <w:t>type</w:t>
      </w:r>
      <w:r>
        <w:rPr>
          <w:spacing w:val="-11"/>
        </w:rPr>
        <w:t> </w:t>
      </w:r>
      <w:r>
        <w:rPr/>
        <w:t>being</w:t>
      </w:r>
      <w:r>
        <w:rPr>
          <w:spacing w:val="-11"/>
        </w:rPr>
        <w:t> </w:t>
      </w:r>
      <w:r>
        <w:rPr/>
        <w:t>determined</w:t>
      </w:r>
      <w:r>
        <w:rPr>
          <w:spacing w:val="-11"/>
        </w:rPr>
        <w:t> </w:t>
      </w:r>
      <w:r>
        <w:rPr/>
        <w:t>by</w:t>
      </w:r>
      <w:r>
        <w:rPr>
          <w:spacing w:val="-11"/>
        </w:rPr>
        <w:t> </w:t>
      </w:r>
      <w:r>
        <w:rPr/>
        <w:t>the</w:t>
      </w:r>
      <w:r>
        <w:rPr>
          <w:spacing w:val="-11"/>
        </w:rPr>
        <w:t> </w:t>
      </w:r>
      <w:r>
        <w:rPr/>
        <w:t>nature</w:t>
      </w:r>
      <w:r>
        <w:rPr>
          <w:spacing w:val="-11"/>
        </w:rPr>
        <w:t> </w:t>
      </w:r>
      <w:r>
        <w:rPr/>
        <w:t>of</w:t>
      </w:r>
      <w:r>
        <w:rPr>
          <w:spacing w:val="-11"/>
        </w:rPr>
        <w:t> </w:t>
      </w:r>
      <w:r>
        <w:rPr/>
        <w:t>the case.</w:t>
      </w:r>
    </w:p>
    <w:p>
      <w:pPr>
        <w:pStyle w:val="BodyText"/>
        <w:rPr>
          <w:sz w:val="26"/>
        </w:rPr>
      </w:pPr>
    </w:p>
    <w:p>
      <w:pPr>
        <w:pStyle w:val="Heading2"/>
        <w:spacing w:before="158"/>
      </w:pPr>
      <w:r>
        <w:rPr/>
        <w:t>Challenge 5- Agile-working</w:t>
      </w:r>
    </w:p>
    <w:p>
      <w:pPr>
        <w:pStyle w:val="BodyText"/>
        <w:spacing w:line="271" w:lineRule="auto" w:before="200"/>
        <w:ind w:left="152" w:right="120" w:hanging="10"/>
        <w:jc w:val="both"/>
      </w:pPr>
      <w:r>
        <w:rPr/>
        <w:t>With the rise of agile working, accurate record-keeping is felt to be of particular importance. Practitioners increasingly work in a range of diverse settings and are reliant on information held on databases to guide their thinking.</w:t>
      </w:r>
    </w:p>
    <w:p>
      <w:pPr>
        <w:pStyle w:val="BodyText"/>
        <w:spacing w:line="271" w:lineRule="auto" w:before="163"/>
        <w:ind w:left="152" w:right="120" w:hanging="10"/>
        <w:jc w:val="both"/>
      </w:pPr>
      <w:r>
        <w:rPr/>
        <w:t>Agile-working was not seen as universally bad in focus groups, however, there was a concern</w:t>
      </w:r>
      <w:r>
        <w:rPr>
          <w:spacing w:val="-15"/>
        </w:rPr>
        <w:t> </w:t>
      </w:r>
      <w:r>
        <w:rPr/>
        <w:t>with</w:t>
      </w:r>
      <w:r>
        <w:rPr>
          <w:spacing w:val="-14"/>
        </w:rPr>
        <w:t> </w:t>
      </w:r>
      <w:r>
        <w:rPr/>
        <w:t>declining</w:t>
      </w:r>
      <w:r>
        <w:rPr>
          <w:spacing w:val="-14"/>
        </w:rPr>
        <w:t> </w:t>
      </w:r>
      <w:r>
        <w:rPr/>
        <w:t>opportunities</w:t>
      </w:r>
      <w:r>
        <w:rPr>
          <w:spacing w:val="-14"/>
        </w:rPr>
        <w:t> </w:t>
      </w:r>
      <w:r>
        <w:rPr/>
        <w:t>for</w:t>
      </w:r>
      <w:r>
        <w:rPr>
          <w:spacing w:val="-14"/>
        </w:rPr>
        <w:t> </w:t>
      </w:r>
      <w:r>
        <w:rPr/>
        <w:t>support</w:t>
      </w:r>
      <w:r>
        <w:rPr>
          <w:spacing w:val="-14"/>
        </w:rPr>
        <w:t> </w:t>
      </w:r>
      <w:r>
        <w:rPr/>
        <w:t>and</w:t>
      </w:r>
      <w:r>
        <w:rPr>
          <w:spacing w:val="-14"/>
        </w:rPr>
        <w:t> </w:t>
      </w:r>
      <w:r>
        <w:rPr/>
        <w:t>learning</w:t>
      </w:r>
      <w:r>
        <w:rPr>
          <w:spacing w:val="-14"/>
        </w:rPr>
        <w:t> </w:t>
      </w:r>
      <w:r>
        <w:rPr/>
        <w:t>that</w:t>
      </w:r>
      <w:r>
        <w:rPr>
          <w:spacing w:val="-14"/>
        </w:rPr>
        <w:t> </w:t>
      </w:r>
      <w:r>
        <w:rPr/>
        <w:t>comes</w:t>
      </w:r>
      <w:r>
        <w:rPr>
          <w:spacing w:val="-14"/>
        </w:rPr>
        <w:t> </w:t>
      </w:r>
      <w:r>
        <w:rPr/>
        <w:t>with</w:t>
      </w:r>
      <w:r>
        <w:rPr>
          <w:spacing w:val="-14"/>
        </w:rPr>
        <w:t> </w:t>
      </w:r>
      <w:r>
        <w:rPr/>
        <w:t>not</w:t>
      </w:r>
      <w:r>
        <w:rPr>
          <w:spacing w:val="-14"/>
        </w:rPr>
        <w:t> </w:t>
      </w:r>
      <w:r>
        <w:rPr/>
        <w:t>being physically present and working with and around other professionals to </w:t>
      </w:r>
      <w:r>
        <w:rPr>
          <w:spacing w:val="-3"/>
        </w:rPr>
        <w:t>share </w:t>
      </w:r>
      <w:r>
        <w:rPr/>
        <w:t>information and learn from each other. This was particularly but not exclusively important when talking about junior members of staff. The increasing expectation</w:t>
      </w:r>
      <w:r>
        <w:rPr>
          <w:spacing w:val="-25"/>
        </w:rPr>
        <w:t> </w:t>
      </w:r>
      <w:r>
        <w:rPr/>
        <w:t>that social workers work alone is considered to have negative implications because of the reduction in group and peer supervision opportunities and ultimately could be potentially ‘dangerous’.</w:t>
      </w:r>
    </w:p>
    <w:p>
      <w:pPr>
        <w:spacing w:after="0" w:line="271" w:lineRule="auto"/>
        <w:jc w:val="both"/>
        <w:sectPr>
          <w:pgSz w:w="11910" w:h="16840"/>
          <w:pgMar w:header="0" w:footer="1154" w:top="940" w:bottom="1340" w:left="1300" w:right="1300"/>
        </w:sectPr>
      </w:pPr>
    </w:p>
    <w:p>
      <w:pPr>
        <w:pStyle w:val="Heading2"/>
        <w:spacing w:before="72"/>
      </w:pPr>
      <w:r>
        <w:rPr/>
        <w:t>Maximising learning potential from CPRs </w:t>
      </w:r>
      <w:r>
        <w:rPr>
          <w:b w:val="0"/>
        </w:rPr>
        <w:t>–</w:t>
      </w:r>
      <w:r>
        <w:rPr/>
        <w:t>Consistency and status</w:t>
      </w:r>
    </w:p>
    <w:p>
      <w:pPr>
        <w:pStyle w:val="BodyText"/>
        <w:spacing w:line="271" w:lineRule="auto" w:before="199"/>
        <w:ind w:left="152" w:right="120" w:hanging="10"/>
        <w:jc w:val="both"/>
      </w:pPr>
      <w:r>
        <w:rPr/>
        <w:t>There</w:t>
      </w:r>
      <w:r>
        <w:rPr>
          <w:spacing w:val="-12"/>
        </w:rPr>
        <w:t> </w:t>
      </w:r>
      <w:r>
        <w:rPr/>
        <w:t>was</w:t>
      </w:r>
      <w:r>
        <w:rPr>
          <w:spacing w:val="-11"/>
        </w:rPr>
        <w:t> </w:t>
      </w:r>
      <w:r>
        <w:rPr/>
        <w:t>a</w:t>
      </w:r>
      <w:r>
        <w:rPr>
          <w:spacing w:val="-11"/>
        </w:rPr>
        <w:t> </w:t>
      </w:r>
      <w:r>
        <w:rPr/>
        <w:t>wide</w:t>
      </w:r>
      <w:r>
        <w:rPr>
          <w:spacing w:val="-11"/>
        </w:rPr>
        <w:t> </w:t>
      </w:r>
      <w:r>
        <w:rPr/>
        <w:t>range</w:t>
      </w:r>
      <w:r>
        <w:rPr>
          <w:spacing w:val="-11"/>
        </w:rPr>
        <w:t> </w:t>
      </w:r>
      <w:r>
        <w:rPr/>
        <w:t>of</w:t>
      </w:r>
      <w:r>
        <w:rPr>
          <w:spacing w:val="-11"/>
        </w:rPr>
        <w:t> </w:t>
      </w:r>
      <w:r>
        <w:rPr/>
        <w:t>quality</w:t>
      </w:r>
      <w:r>
        <w:rPr>
          <w:spacing w:val="-11"/>
        </w:rPr>
        <w:t> </w:t>
      </w:r>
      <w:r>
        <w:rPr/>
        <w:t>across</w:t>
      </w:r>
      <w:r>
        <w:rPr>
          <w:spacing w:val="-11"/>
        </w:rPr>
        <w:t> </w:t>
      </w:r>
      <w:r>
        <w:rPr/>
        <w:t>the</w:t>
      </w:r>
      <w:r>
        <w:rPr>
          <w:spacing w:val="-11"/>
        </w:rPr>
        <w:t> </w:t>
      </w:r>
      <w:r>
        <w:rPr/>
        <w:t>CPRs</w:t>
      </w:r>
      <w:r>
        <w:rPr>
          <w:spacing w:val="-11"/>
        </w:rPr>
        <w:t> </w:t>
      </w:r>
      <w:r>
        <w:rPr/>
        <w:t>as</w:t>
      </w:r>
      <w:r>
        <w:rPr>
          <w:spacing w:val="-11"/>
        </w:rPr>
        <w:t> </w:t>
      </w:r>
      <w:r>
        <w:rPr/>
        <w:t>identified</w:t>
      </w:r>
      <w:r>
        <w:rPr>
          <w:spacing w:val="-11"/>
        </w:rPr>
        <w:t> </w:t>
      </w:r>
      <w:r>
        <w:rPr/>
        <w:t>by</w:t>
      </w:r>
      <w:r>
        <w:rPr>
          <w:spacing w:val="-11"/>
        </w:rPr>
        <w:t> </w:t>
      </w:r>
      <w:r>
        <w:rPr/>
        <w:t>the</w:t>
      </w:r>
      <w:r>
        <w:rPr>
          <w:spacing w:val="-11"/>
        </w:rPr>
        <w:t> </w:t>
      </w:r>
      <w:r>
        <w:rPr/>
        <w:t>research</w:t>
      </w:r>
      <w:r>
        <w:rPr>
          <w:spacing w:val="-11"/>
        </w:rPr>
        <w:t> </w:t>
      </w:r>
      <w:r>
        <w:rPr/>
        <w:t>team, and</w:t>
      </w:r>
      <w:r>
        <w:rPr>
          <w:spacing w:val="-18"/>
        </w:rPr>
        <w:t> </w:t>
      </w:r>
      <w:r>
        <w:rPr/>
        <w:t>this</w:t>
      </w:r>
      <w:r>
        <w:rPr>
          <w:spacing w:val="-17"/>
        </w:rPr>
        <w:t> </w:t>
      </w:r>
      <w:r>
        <w:rPr/>
        <w:t>was</w:t>
      </w:r>
      <w:r>
        <w:rPr>
          <w:spacing w:val="-17"/>
        </w:rPr>
        <w:t> </w:t>
      </w:r>
      <w:r>
        <w:rPr/>
        <w:t>also</w:t>
      </w:r>
      <w:r>
        <w:rPr>
          <w:spacing w:val="-17"/>
        </w:rPr>
        <w:t> </w:t>
      </w:r>
      <w:r>
        <w:rPr/>
        <w:t>identified</w:t>
      </w:r>
      <w:r>
        <w:rPr>
          <w:spacing w:val="-17"/>
        </w:rPr>
        <w:t> </w:t>
      </w:r>
      <w:r>
        <w:rPr/>
        <w:t>in</w:t>
      </w:r>
      <w:r>
        <w:rPr>
          <w:spacing w:val="-17"/>
        </w:rPr>
        <w:t> </w:t>
      </w:r>
      <w:r>
        <w:rPr/>
        <w:t>the</w:t>
      </w:r>
      <w:r>
        <w:rPr>
          <w:spacing w:val="-17"/>
        </w:rPr>
        <w:t> </w:t>
      </w:r>
      <w:r>
        <w:rPr/>
        <w:t>focus</w:t>
      </w:r>
      <w:r>
        <w:rPr>
          <w:spacing w:val="-18"/>
        </w:rPr>
        <w:t> </w:t>
      </w:r>
      <w:r>
        <w:rPr/>
        <w:t>groups.</w:t>
      </w:r>
      <w:r>
        <w:rPr>
          <w:spacing w:val="-17"/>
        </w:rPr>
        <w:t> </w:t>
      </w:r>
      <w:r>
        <w:rPr/>
        <w:t>Consistency</w:t>
      </w:r>
      <w:r>
        <w:rPr>
          <w:spacing w:val="-17"/>
        </w:rPr>
        <w:t> </w:t>
      </w:r>
      <w:r>
        <w:rPr/>
        <w:t>is</w:t>
      </w:r>
      <w:r>
        <w:rPr>
          <w:spacing w:val="-17"/>
        </w:rPr>
        <w:t> </w:t>
      </w:r>
      <w:r>
        <w:rPr/>
        <w:t>thus</w:t>
      </w:r>
      <w:r>
        <w:rPr>
          <w:spacing w:val="-17"/>
        </w:rPr>
        <w:t> </w:t>
      </w:r>
      <w:r>
        <w:rPr/>
        <w:t>an</w:t>
      </w:r>
      <w:r>
        <w:rPr>
          <w:spacing w:val="-17"/>
        </w:rPr>
        <w:t> </w:t>
      </w:r>
      <w:r>
        <w:rPr/>
        <w:t>issue.</w:t>
      </w:r>
      <w:r>
        <w:rPr>
          <w:spacing w:val="-17"/>
        </w:rPr>
        <w:t> </w:t>
      </w:r>
      <w:r>
        <w:rPr/>
        <w:t>Expertise was a recurring theme throughout the focus group discussion. The idea that panel members</w:t>
      </w:r>
      <w:r>
        <w:rPr>
          <w:spacing w:val="-12"/>
        </w:rPr>
        <w:t> </w:t>
      </w:r>
      <w:r>
        <w:rPr/>
        <w:t>are</w:t>
      </w:r>
      <w:r>
        <w:rPr>
          <w:spacing w:val="-11"/>
        </w:rPr>
        <w:t> </w:t>
      </w:r>
      <w:r>
        <w:rPr/>
        <w:t>not</w:t>
      </w:r>
      <w:r>
        <w:rPr>
          <w:spacing w:val="-11"/>
        </w:rPr>
        <w:t> </w:t>
      </w:r>
      <w:r>
        <w:rPr/>
        <w:t>typically</w:t>
      </w:r>
      <w:r>
        <w:rPr>
          <w:spacing w:val="-11"/>
        </w:rPr>
        <w:t> </w:t>
      </w:r>
      <w:r>
        <w:rPr/>
        <w:t>as</w:t>
      </w:r>
      <w:r>
        <w:rPr>
          <w:spacing w:val="-11"/>
        </w:rPr>
        <w:t> </w:t>
      </w:r>
      <w:r>
        <w:rPr/>
        <w:t>senior</w:t>
      </w:r>
      <w:r>
        <w:rPr>
          <w:spacing w:val="-11"/>
        </w:rPr>
        <w:t> </w:t>
      </w:r>
      <w:r>
        <w:rPr/>
        <w:t>or</w:t>
      </w:r>
      <w:r>
        <w:rPr>
          <w:spacing w:val="-11"/>
        </w:rPr>
        <w:t> </w:t>
      </w:r>
      <w:r>
        <w:rPr/>
        <w:t>experienced</w:t>
      </w:r>
      <w:r>
        <w:rPr>
          <w:spacing w:val="-11"/>
        </w:rPr>
        <w:t> </w:t>
      </w:r>
      <w:r>
        <w:rPr/>
        <w:t>in</w:t>
      </w:r>
      <w:r>
        <w:rPr>
          <w:spacing w:val="-11"/>
        </w:rPr>
        <w:t> </w:t>
      </w:r>
      <w:r>
        <w:rPr/>
        <w:t>the</w:t>
      </w:r>
      <w:r>
        <w:rPr>
          <w:spacing w:val="-11"/>
        </w:rPr>
        <w:t> </w:t>
      </w:r>
      <w:r>
        <w:rPr/>
        <w:t>process</w:t>
      </w:r>
      <w:r>
        <w:rPr>
          <w:spacing w:val="-11"/>
        </w:rPr>
        <w:t> </w:t>
      </w:r>
      <w:r>
        <w:rPr/>
        <w:t>as</w:t>
      </w:r>
      <w:r>
        <w:rPr>
          <w:spacing w:val="-11"/>
        </w:rPr>
        <w:t> </w:t>
      </w:r>
      <w:r>
        <w:rPr/>
        <w:t>with</w:t>
      </w:r>
      <w:r>
        <w:rPr>
          <w:spacing w:val="-11"/>
        </w:rPr>
        <w:t> </w:t>
      </w:r>
      <w:r>
        <w:rPr/>
        <w:t>the</w:t>
      </w:r>
      <w:r>
        <w:rPr>
          <w:spacing w:val="-11"/>
        </w:rPr>
        <w:t> </w:t>
      </w:r>
      <w:r>
        <w:rPr/>
        <w:t>previous process (SCRs) was seen as problematic in terms of the quality, but more worryingly with regard to the status of CPRs. Thus, for some, CPRs are seen to be occupying </w:t>
      </w:r>
      <w:r>
        <w:rPr>
          <w:spacing w:val="-13"/>
        </w:rPr>
        <w:t>a </w:t>
      </w:r>
      <w:r>
        <w:rPr/>
        <w:t>lower status in terms of their rigour and utility compared to SCRs and</w:t>
      </w:r>
      <w:r>
        <w:rPr>
          <w:spacing w:val="-6"/>
        </w:rPr>
        <w:t> </w:t>
      </w:r>
      <w:r>
        <w:rPr/>
        <w:t>DHRs.</w:t>
      </w:r>
    </w:p>
    <w:p>
      <w:pPr>
        <w:pStyle w:val="BodyText"/>
        <w:rPr>
          <w:sz w:val="26"/>
        </w:rPr>
      </w:pPr>
    </w:p>
    <w:p>
      <w:pPr>
        <w:pStyle w:val="BodyText"/>
        <w:spacing w:before="2"/>
        <w:rPr>
          <w:sz w:val="29"/>
        </w:rPr>
      </w:pPr>
    </w:p>
    <w:p>
      <w:pPr>
        <w:pStyle w:val="Heading2"/>
      </w:pPr>
      <w:r>
        <w:rPr/>
        <w:t>– Lack of context</w:t>
      </w:r>
    </w:p>
    <w:p>
      <w:pPr>
        <w:pStyle w:val="BodyText"/>
        <w:spacing w:line="271" w:lineRule="auto" w:before="199"/>
        <w:ind w:left="152" w:right="120" w:hanging="10"/>
        <w:jc w:val="both"/>
      </w:pPr>
      <w:r>
        <w:rPr/>
        <w:t>In a minority of cases the readers struggled to make sense of the context</w:t>
      </w:r>
      <w:r>
        <w:rPr>
          <w:spacing w:val="-43"/>
        </w:rPr>
        <w:t> </w:t>
      </w:r>
      <w:r>
        <w:rPr/>
        <w:t>surrounding the CPRs because of the limited information provided. Endeavouring to apply </w:t>
      </w:r>
      <w:r>
        <w:rPr>
          <w:spacing w:val="-5"/>
        </w:rPr>
        <w:t>the </w:t>
      </w:r>
      <w:r>
        <w:rPr/>
        <w:t>learning without context was challenging and it raises questions about how useful these might be to practitioners from different areas attempting to learn from</w:t>
      </w:r>
      <w:r>
        <w:rPr>
          <w:spacing w:val="-7"/>
        </w:rPr>
        <w:t> </w:t>
      </w:r>
      <w:r>
        <w:rPr/>
        <w:t>them.</w:t>
      </w:r>
    </w:p>
    <w:p>
      <w:pPr>
        <w:pStyle w:val="BodyText"/>
        <w:spacing w:line="271" w:lineRule="auto" w:before="159"/>
        <w:ind w:left="152" w:right="120" w:hanging="10"/>
        <w:jc w:val="both"/>
      </w:pPr>
      <w:r>
        <w:rPr/>
        <w:t>The</w:t>
      </w:r>
      <w:r>
        <w:rPr>
          <w:spacing w:val="-8"/>
        </w:rPr>
        <w:t> </w:t>
      </w:r>
      <w:r>
        <w:rPr/>
        <w:t>guidelines</w:t>
      </w:r>
      <w:r>
        <w:rPr>
          <w:spacing w:val="-7"/>
        </w:rPr>
        <w:t> </w:t>
      </w:r>
      <w:r>
        <w:rPr/>
        <w:t>require</w:t>
      </w:r>
      <w:r>
        <w:rPr>
          <w:spacing w:val="-7"/>
        </w:rPr>
        <w:t> </w:t>
      </w:r>
      <w:r>
        <w:rPr/>
        <w:t>that</w:t>
      </w:r>
      <w:r>
        <w:rPr>
          <w:spacing w:val="-7"/>
        </w:rPr>
        <w:t> </w:t>
      </w:r>
      <w:r>
        <w:rPr/>
        <w:t>CPRs</w:t>
      </w:r>
      <w:r>
        <w:rPr>
          <w:spacing w:val="-7"/>
        </w:rPr>
        <w:t> </w:t>
      </w:r>
      <w:r>
        <w:rPr/>
        <w:t>cover</w:t>
      </w:r>
      <w:r>
        <w:rPr>
          <w:spacing w:val="-7"/>
        </w:rPr>
        <w:t> </w:t>
      </w:r>
      <w:r>
        <w:rPr/>
        <w:t>a</w:t>
      </w:r>
      <w:r>
        <w:rPr>
          <w:spacing w:val="-7"/>
        </w:rPr>
        <w:t> </w:t>
      </w:r>
      <w:r>
        <w:rPr/>
        <w:t>maximum</w:t>
      </w:r>
      <w:r>
        <w:rPr>
          <w:spacing w:val="-7"/>
        </w:rPr>
        <w:t> </w:t>
      </w:r>
      <w:r>
        <w:rPr/>
        <w:t>of</w:t>
      </w:r>
      <w:r>
        <w:rPr>
          <w:spacing w:val="-7"/>
        </w:rPr>
        <w:t> </w:t>
      </w:r>
      <w:r>
        <w:rPr/>
        <w:t>12</w:t>
      </w:r>
      <w:r>
        <w:rPr>
          <w:spacing w:val="-7"/>
        </w:rPr>
        <w:t> </w:t>
      </w:r>
      <w:r>
        <w:rPr/>
        <w:t>months</w:t>
      </w:r>
      <w:r>
        <w:rPr>
          <w:spacing w:val="-7"/>
        </w:rPr>
        <w:t> </w:t>
      </w:r>
      <w:r>
        <w:rPr/>
        <w:t>preceding</w:t>
      </w:r>
      <w:r>
        <w:rPr>
          <w:spacing w:val="-7"/>
        </w:rPr>
        <w:t> </w:t>
      </w:r>
      <w:r>
        <w:rPr/>
        <w:t>the</w:t>
      </w:r>
      <w:r>
        <w:rPr>
          <w:spacing w:val="-7"/>
        </w:rPr>
        <w:t> </w:t>
      </w:r>
      <w:r>
        <w:rPr/>
        <w:t>event (see 6.22 in Welsh Government, 2016). In some instances, this renders a very</w:t>
      </w:r>
      <w:r>
        <w:rPr>
          <w:spacing w:val="-41"/>
        </w:rPr>
        <w:t> </w:t>
      </w:r>
      <w:r>
        <w:rPr/>
        <w:t>limited picture</w:t>
      </w:r>
      <w:r>
        <w:rPr>
          <w:spacing w:val="-7"/>
        </w:rPr>
        <w:t> </w:t>
      </w:r>
      <w:r>
        <w:rPr/>
        <w:t>for</w:t>
      </w:r>
      <w:r>
        <w:rPr>
          <w:spacing w:val="-6"/>
        </w:rPr>
        <w:t> </w:t>
      </w:r>
      <w:r>
        <w:rPr/>
        <w:t>the</w:t>
      </w:r>
      <w:r>
        <w:rPr>
          <w:spacing w:val="-6"/>
        </w:rPr>
        <w:t> </w:t>
      </w:r>
      <w:r>
        <w:rPr/>
        <w:t>reader.</w:t>
      </w:r>
      <w:r>
        <w:rPr>
          <w:spacing w:val="-6"/>
        </w:rPr>
        <w:t> </w:t>
      </w:r>
      <w:r>
        <w:rPr/>
        <w:t>It</w:t>
      </w:r>
      <w:r>
        <w:rPr>
          <w:spacing w:val="-6"/>
        </w:rPr>
        <w:t> </w:t>
      </w:r>
      <w:r>
        <w:rPr/>
        <w:t>should</w:t>
      </w:r>
      <w:r>
        <w:rPr>
          <w:spacing w:val="-6"/>
        </w:rPr>
        <w:t> </w:t>
      </w:r>
      <w:r>
        <w:rPr/>
        <w:t>be</w:t>
      </w:r>
      <w:r>
        <w:rPr>
          <w:spacing w:val="-6"/>
        </w:rPr>
        <w:t> </w:t>
      </w:r>
      <w:r>
        <w:rPr/>
        <w:t>noted</w:t>
      </w:r>
      <w:r>
        <w:rPr>
          <w:spacing w:val="-6"/>
        </w:rPr>
        <w:t> </w:t>
      </w:r>
      <w:r>
        <w:rPr/>
        <w:t>that</w:t>
      </w:r>
      <w:r>
        <w:rPr>
          <w:spacing w:val="-6"/>
        </w:rPr>
        <w:t> </w:t>
      </w:r>
      <w:r>
        <w:rPr/>
        <w:t>in</w:t>
      </w:r>
      <w:r>
        <w:rPr>
          <w:spacing w:val="-6"/>
        </w:rPr>
        <w:t> </w:t>
      </w:r>
      <w:r>
        <w:rPr/>
        <w:t>a</w:t>
      </w:r>
      <w:r>
        <w:rPr>
          <w:spacing w:val="-6"/>
        </w:rPr>
        <w:t> </w:t>
      </w:r>
      <w:r>
        <w:rPr/>
        <w:t>small</w:t>
      </w:r>
      <w:r>
        <w:rPr>
          <w:spacing w:val="-6"/>
        </w:rPr>
        <w:t> </w:t>
      </w:r>
      <w:r>
        <w:rPr/>
        <w:t>number</w:t>
      </w:r>
      <w:r>
        <w:rPr>
          <w:spacing w:val="-6"/>
        </w:rPr>
        <w:t> </w:t>
      </w:r>
      <w:r>
        <w:rPr/>
        <w:t>of</w:t>
      </w:r>
      <w:r>
        <w:rPr>
          <w:spacing w:val="-6"/>
        </w:rPr>
        <w:t> </w:t>
      </w:r>
      <w:r>
        <w:rPr/>
        <w:t>cases</w:t>
      </w:r>
      <w:r>
        <w:rPr>
          <w:spacing w:val="-6"/>
        </w:rPr>
        <w:t> </w:t>
      </w:r>
      <w:r>
        <w:rPr/>
        <w:t>the</w:t>
      </w:r>
      <w:r>
        <w:rPr>
          <w:spacing w:val="-6"/>
        </w:rPr>
        <w:t> </w:t>
      </w:r>
      <w:r>
        <w:rPr/>
        <w:t>CPR</w:t>
      </w:r>
      <w:r>
        <w:rPr>
          <w:spacing w:val="-6"/>
        </w:rPr>
        <w:t> </w:t>
      </w:r>
      <w:r>
        <w:rPr/>
        <w:t>was extended to cover in excess of 12 months</w:t>
      </w:r>
      <w:r>
        <w:rPr>
          <w:vertAlign w:val="superscript"/>
        </w:rPr>
        <w:t>5</w:t>
      </w:r>
      <w:r>
        <w:rPr>
          <w:vertAlign w:val="baseline"/>
        </w:rPr>
        <w:t>. It was also widely reported in one of the focus groups that panel members do not include recommendations in reports that</w:t>
      </w:r>
      <w:r>
        <w:rPr>
          <w:spacing w:val="-25"/>
          <w:vertAlign w:val="baseline"/>
        </w:rPr>
        <w:t> </w:t>
      </w:r>
      <w:r>
        <w:rPr>
          <w:vertAlign w:val="baseline"/>
        </w:rPr>
        <w:t>are already ‘known’, a practice linked to the limited dissemination of the reports, which </w:t>
      </w:r>
      <w:r>
        <w:rPr>
          <w:spacing w:val="-7"/>
          <w:vertAlign w:val="baseline"/>
        </w:rPr>
        <w:t>is </w:t>
      </w:r>
      <w:r>
        <w:rPr>
          <w:vertAlign w:val="baseline"/>
        </w:rPr>
        <w:t>often confined to local areas. CPRs were identified by the focus group participants as being too inward-looking, in terms of focussing on the (very) local rather than</w:t>
      </w:r>
      <w:r>
        <w:rPr>
          <w:spacing w:val="-40"/>
          <w:vertAlign w:val="baseline"/>
        </w:rPr>
        <w:t> </w:t>
      </w:r>
      <w:r>
        <w:rPr>
          <w:vertAlign w:val="baseline"/>
        </w:rPr>
        <w:t>regional or national</w:t>
      </w:r>
      <w:r>
        <w:rPr>
          <w:spacing w:val="-2"/>
          <w:vertAlign w:val="baseline"/>
        </w:rPr>
        <w:t> </w:t>
      </w:r>
      <w:r>
        <w:rPr>
          <w:vertAlign w:val="baseline"/>
        </w:rPr>
        <w:t>impact.</w:t>
      </w:r>
    </w:p>
    <w:p>
      <w:pPr>
        <w:pStyle w:val="BodyText"/>
        <w:spacing w:line="271" w:lineRule="auto" w:before="165"/>
        <w:ind w:left="152" w:right="120" w:hanging="10"/>
        <w:jc w:val="both"/>
      </w:pPr>
      <w:r>
        <w:rPr/>
        <w:t>It</w:t>
      </w:r>
      <w:r>
        <w:rPr>
          <w:spacing w:val="-13"/>
        </w:rPr>
        <w:t> </w:t>
      </w:r>
      <w:r>
        <w:rPr/>
        <w:t>was</w:t>
      </w:r>
      <w:r>
        <w:rPr>
          <w:spacing w:val="-12"/>
        </w:rPr>
        <w:t> </w:t>
      </w:r>
      <w:r>
        <w:rPr/>
        <w:t>suggested</w:t>
      </w:r>
      <w:r>
        <w:rPr>
          <w:spacing w:val="-12"/>
        </w:rPr>
        <w:t> </w:t>
      </w:r>
      <w:r>
        <w:rPr/>
        <w:t>by</w:t>
      </w:r>
      <w:r>
        <w:rPr>
          <w:spacing w:val="-12"/>
        </w:rPr>
        <w:t> </w:t>
      </w:r>
      <w:r>
        <w:rPr/>
        <w:t>some</w:t>
      </w:r>
      <w:r>
        <w:rPr>
          <w:spacing w:val="-12"/>
        </w:rPr>
        <w:t> </w:t>
      </w:r>
      <w:r>
        <w:rPr/>
        <w:t>of</w:t>
      </w:r>
      <w:r>
        <w:rPr>
          <w:spacing w:val="-12"/>
        </w:rPr>
        <w:t> </w:t>
      </w:r>
      <w:r>
        <w:rPr/>
        <w:t>those</w:t>
      </w:r>
      <w:r>
        <w:rPr>
          <w:spacing w:val="-12"/>
        </w:rPr>
        <w:t> </w:t>
      </w:r>
      <w:r>
        <w:rPr/>
        <w:t>present</w:t>
      </w:r>
      <w:r>
        <w:rPr>
          <w:spacing w:val="-12"/>
        </w:rPr>
        <w:t> </w:t>
      </w:r>
      <w:r>
        <w:rPr/>
        <w:t>in</w:t>
      </w:r>
      <w:r>
        <w:rPr>
          <w:spacing w:val="-13"/>
        </w:rPr>
        <w:t> </w:t>
      </w:r>
      <w:r>
        <w:rPr/>
        <w:t>one</w:t>
      </w:r>
      <w:r>
        <w:rPr>
          <w:spacing w:val="-12"/>
        </w:rPr>
        <w:t> </w:t>
      </w:r>
      <w:r>
        <w:rPr/>
        <w:t>of</w:t>
      </w:r>
      <w:r>
        <w:rPr>
          <w:spacing w:val="-12"/>
        </w:rPr>
        <w:t> </w:t>
      </w:r>
      <w:r>
        <w:rPr/>
        <w:t>the</w:t>
      </w:r>
      <w:r>
        <w:rPr>
          <w:spacing w:val="-12"/>
        </w:rPr>
        <w:t> </w:t>
      </w:r>
      <w:r>
        <w:rPr/>
        <w:t>focus</w:t>
      </w:r>
      <w:r>
        <w:rPr>
          <w:spacing w:val="-12"/>
        </w:rPr>
        <w:t> </w:t>
      </w:r>
      <w:r>
        <w:rPr/>
        <w:t>groups</w:t>
      </w:r>
      <w:r>
        <w:rPr>
          <w:spacing w:val="-12"/>
        </w:rPr>
        <w:t> </w:t>
      </w:r>
      <w:r>
        <w:rPr/>
        <w:t>who</w:t>
      </w:r>
      <w:r>
        <w:rPr>
          <w:spacing w:val="-12"/>
        </w:rPr>
        <w:t> </w:t>
      </w:r>
      <w:r>
        <w:rPr/>
        <w:t>had</w:t>
      </w:r>
      <w:r>
        <w:rPr>
          <w:spacing w:val="-12"/>
        </w:rPr>
        <w:t> </w:t>
      </w:r>
      <w:r>
        <w:rPr/>
        <w:t>chaired CPRs that practice was to avoid ‘airing any dirty washing’. This has been further understood</w:t>
      </w:r>
      <w:r>
        <w:rPr>
          <w:spacing w:val="-11"/>
        </w:rPr>
        <w:t> </w:t>
      </w:r>
      <w:r>
        <w:rPr/>
        <w:t>by</w:t>
      </w:r>
      <w:r>
        <w:rPr>
          <w:spacing w:val="-10"/>
        </w:rPr>
        <w:t> </w:t>
      </w:r>
      <w:r>
        <w:rPr/>
        <w:t>some</w:t>
      </w:r>
      <w:r>
        <w:rPr>
          <w:spacing w:val="-10"/>
        </w:rPr>
        <w:t> </w:t>
      </w:r>
      <w:r>
        <w:rPr/>
        <w:t>panels/boards</w:t>
      </w:r>
      <w:r>
        <w:rPr>
          <w:spacing w:val="-11"/>
        </w:rPr>
        <w:t> </w:t>
      </w:r>
      <w:r>
        <w:rPr/>
        <w:t>as</w:t>
      </w:r>
      <w:r>
        <w:rPr>
          <w:spacing w:val="-10"/>
        </w:rPr>
        <w:t> </w:t>
      </w:r>
      <w:r>
        <w:rPr/>
        <w:t>needing</w:t>
      </w:r>
      <w:r>
        <w:rPr>
          <w:spacing w:val="-10"/>
        </w:rPr>
        <w:t> </w:t>
      </w:r>
      <w:r>
        <w:rPr/>
        <w:t>to</w:t>
      </w:r>
      <w:r>
        <w:rPr>
          <w:spacing w:val="-11"/>
        </w:rPr>
        <w:t> </w:t>
      </w:r>
      <w:r>
        <w:rPr/>
        <w:t>strip</w:t>
      </w:r>
      <w:r>
        <w:rPr>
          <w:spacing w:val="-10"/>
        </w:rPr>
        <w:t> </w:t>
      </w:r>
      <w:r>
        <w:rPr/>
        <w:t>out</w:t>
      </w:r>
      <w:r>
        <w:rPr>
          <w:spacing w:val="-10"/>
        </w:rPr>
        <w:t> </w:t>
      </w:r>
      <w:r>
        <w:rPr/>
        <w:t>context</w:t>
      </w:r>
      <w:r>
        <w:rPr>
          <w:spacing w:val="-10"/>
        </w:rPr>
        <w:t> </w:t>
      </w:r>
      <w:r>
        <w:rPr/>
        <w:t>in</w:t>
      </w:r>
      <w:r>
        <w:rPr>
          <w:spacing w:val="-11"/>
        </w:rPr>
        <w:t> </w:t>
      </w:r>
      <w:r>
        <w:rPr/>
        <w:t>the</w:t>
      </w:r>
      <w:r>
        <w:rPr>
          <w:spacing w:val="-10"/>
        </w:rPr>
        <w:t> </w:t>
      </w:r>
      <w:r>
        <w:rPr/>
        <w:t>CPRs;</w:t>
      </w:r>
      <w:r>
        <w:rPr>
          <w:spacing w:val="-10"/>
        </w:rPr>
        <w:t> </w:t>
      </w:r>
      <w:r>
        <w:rPr/>
        <w:t>hence why some of them include little/no information. Not all of those attending the focus group agreed with these points.</w:t>
      </w:r>
    </w:p>
    <w:p>
      <w:pPr>
        <w:pStyle w:val="BodyText"/>
        <w:rPr>
          <w:sz w:val="26"/>
        </w:rPr>
      </w:pPr>
    </w:p>
    <w:p>
      <w:pPr>
        <w:pStyle w:val="BodyText"/>
        <w:spacing w:before="8"/>
        <w:rPr>
          <w:sz w:val="28"/>
        </w:rPr>
      </w:pPr>
    </w:p>
    <w:p>
      <w:pPr>
        <w:pStyle w:val="Heading2"/>
      </w:pPr>
      <w:r>
        <w:rPr/>
        <w:t>- Timelines and action plans</w:t>
      </w:r>
    </w:p>
    <w:p>
      <w:pPr>
        <w:pStyle w:val="BodyText"/>
        <w:spacing w:line="271" w:lineRule="auto" w:before="200"/>
        <w:ind w:left="152" w:right="120" w:hanging="10"/>
        <w:jc w:val="both"/>
      </w:pPr>
      <w:r>
        <w:rPr/>
        <w:t>Some of the reviews did include timelines or chronologies and this was found to be particularly helpful, although not recommended in the Guidance (Welsh Government, 2016). Not all CPRs that we received included action plans, and it is important that action plans are attached to and stored with the reviews. Questions were also asked within focus groups as to why, if there is a commitment to wider and longer-term</w:t>
      </w:r>
    </w:p>
    <w:p>
      <w:pPr>
        <w:pStyle w:val="BodyText"/>
        <w:spacing w:before="1"/>
        <w:rPr>
          <w:sz w:val="14"/>
        </w:rPr>
      </w:pPr>
      <w:r>
        <w:rPr/>
        <w:pict>
          <v:rect style="position:absolute;margin-left:72.519997pt;margin-top:10.083565pt;width:144pt;height:.48pt;mso-position-horizontal-relative:page;mso-position-vertical-relative:paragraph;z-index:-15726592;mso-wrap-distance-left:0;mso-wrap-distance-right:0" filled="true" fillcolor="#000000" stroked="false">
            <v:fill type="solid"/>
            <w10:wrap type="topAndBottom"/>
          </v:rect>
        </w:pict>
      </w:r>
    </w:p>
    <w:p>
      <w:pPr>
        <w:spacing w:line="285" w:lineRule="auto" w:before="90"/>
        <w:ind w:left="160" w:right="0" w:hanging="11"/>
        <w:jc w:val="left"/>
        <w:rPr>
          <w:sz w:val="20"/>
        </w:rPr>
      </w:pPr>
      <w:r>
        <w:rPr>
          <w:sz w:val="20"/>
          <w:vertAlign w:val="superscript"/>
        </w:rPr>
        <w:t>5</w:t>
      </w:r>
      <w:r>
        <w:rPr>
          <w:sz w:val="20"/>
          <w:vertAlign w:val="baseline"/>
        </w:rPr>
        <w:t> In exceptional circumstances a timeline of up to two years can be provided (see 6.22 of Welsh Government, 2016).</w:t>
      </w:r>
    </w:p>
    <w:p>
      <w:pPr>
        <w:spacing w:after="0" w:line="285" w:lineRule="auto"/>
        <w:jc w:val="left"/>
        <w:rPr>
          <w:sz w:val="20"/>
        </w:rPr>
        <w:sectPr>
          <w:pgSz w:w="11910" w:h="16840"/>
          <w:pgMar w:header="0" w:footer="1154" w:top="940" w:bottom="1340" w:left="1300" w:right="1300"/>
        </w:sectPr>
      </w:pPr>
    </w:p>
    <w:p>
      <w:pPr>
        <w:pStyle w:val="BodyText"/>
        <w:spacing w:line="271" w:lineRule="auto" w:before="72"/>
        <w:ind w:left="152" w:right="120"/>
        <w:jc w:val="both"/>
      </w:pPr>
      <w:r>
        <w:rPr/>
        <w:t>learning beyond the immediate local context, some boards upload CPRs for only the minimum statutory period. In both focus groups the complexity of obtaining multiagency chronologies was discussed. Here, the issues related not just to technological barriers, but also to staff time, content and co-ordination.</w:t>
      </w:r>
    </w:p>
    <w:p>
      <w:pPr>
        <w:pStyle w:val="BodyText"/>
        <w:rPr>
          <w:sz w:val="26"/>
        </w:rPr>
      </w:pPr>
    </w:p>
    <w:p>
      <w:pPr>
        <w:pStyle w:val="BodyText"/>
        <w:spacing w:before="1"/>
        <w:rPr>
          <w:sz w:val="29"/>
        </w:rPr>
      </w:pPr>
    </w:p>
    <w:p>
      <w:pPr>
        <w:pStyle w:val="Heading2"/>
      </w:pPr>
      <w:r>
        <w:rPr>
          <w:b w:val="0"/>
        </w:rPr>
        <w:t>- </w:t>
      </w:r>
      <w:r>
        <w:rPr/>
        <w:t>Lack of involvement in some dissemination events</w:t>
      </w:r>
    </w:p>
    <w:p>
      <w:pPr>
        <w:pStyle w:val="BodyText"/>
        <w:spacing w:line="271" w:lineRule="auto" w:before="195"/>
        <w:ind w:left="152" w:right="120" w:hanging="10"/>
        <w:jc w:val="both"/>
      </w:pPr>
      <w:r>
        <w:rPr/>
        <w:t>This was noted in the CPRs, the participant surveys, and the focus groups. </w:t>
      </w:r>
      <w:r>
        <w:rPr>
          <w:spacing w:val="-4"/>
        </w:rPr>
        <w:t>The </w:t>
      </w:r>
      <w:r>
        <w:rPr/>
        <w:t>pressures</w:t>
      </w:r>
      <w:r>
        <w:rPr>
          <w:spacing w:val="-12"/>
        </w:rPr>
        <w:t> </w:t>
      </w:r>
      <w:r>
        <w:rPr/>
        <w:t>placed</w:t>
      </w:r>
      <w:r>
        <w:rPr>
          <w:spacing w:val="-11"/>
        </w:rPr>
        <w:t> </w:t>
      </w:r>
      <w:r>
        <w:rPr/>
        <w:t>upon</w:t>
      </w:r>
      <w:r>
        <w:rPr>
          <w:spacing w:val="-11"/>
        </w:rPr>
        <w:t> </w:t>
      </w:r>
      <w:r>
        <w:rPr/>
        <w:t>staff</w:t>
      </w:r>
      <w:r>
        <w:rPr>
          <w:spacing w:val="-11"/>
        </w:rPr>
        <w:t> </w:t>
      </w:r>
      <w:r>
        <w:rPr/>
        <w:t>may</w:t>
      </w:r>
      <w:r>
        <w:rPr>
          <w:spacing w:val="-11"/>
        </w:rPr>
        <w:t> </w:t>
      </w:r>
      <w:r>
        <w:rPr/>
        <w:t>be</w:t>
      </w:r>
      <w:r>
        <w:rPr>
          <w:spacing w:val="-11"/>
        </w:rPr>
        <w:t> </w:t>
      </w:r>
      <w:r>
        <w:rPr/>
        <w:t>impacting</w:t>
      </w:r>
      <w:r>
        <w:rPr>
          <w:spacing w:val="-12"/>
        </w:rPr>
        <w:t> </w:t>
      </w:r>
      <w:r>
        <w:rPr/>
        <w:t>attendance</w:t>
      </w:r>
      <w:r>
        <w:rPr>
          <w:spacing w:val="-11"/>
        </w:rPr>
        <w:t> </w:t>
      </w:r>
      <w:r>
        <w:rPr/>
        <w:t>at</w:t>
      </w:r>
      <w:r>
        <w:rPr>
          <w:spacing w:val="-11"/>
        </w:rPr>
        <w:t> </w:t>
      </w:r>
      <w:r>
        <w:rPr/>
        <w:t>CPR</w:t>
      </w:r>
      <w:r>
        <w:rPr>
          <w:spacing w:val="-11"/>
        </w:rPr>
        <w:t> </w:t>
      </w:r>
      <w:r>
        <w:rPr/>
        <w:t>learning</w:t>
      </w:r>
      <w:r>
        <w:rPr>
          <w:spacing w:val="-11"/>
        </w:rPr>
        <w:t> </w:t>
      </w:r>
      <w:r>
        <w:rPr/>
        <w:t>events</w:t>
      </w:r>
      <w:r>
        <w:rPr>
          <w:spacing w:val="-11"/>
        </w:rPr>
        <w:t> </w:t>
      </w:r>
      <w:r>
        <w:rPr/>
        <w:t>due to workload and sickness (CPRs 1, 2 and 3). That key individuals did not participate in the learning event clearly undermines the potential of the learning event to have meaningful engagement. Indeed, 6.38 of the Welsh Government (2016) guidance identifies that both practitioners and managers are expected to attend if invited. </w:t>
      </w:r>
      <w:r>
        <w:rPr>
          <w:spacing w:val="-5"/>
        </w:rPr>
        <w:t>The </w:t>
      </w:r>
      <w:r>
        <w:rPr/>
        <w:t>guidance goes on to advise that reviewers should ‘think creatively about how</w:t>
      </w:r>
      <w:r>
        <w:rPr>
          <w:spacing w:val="-37"/>
        </w:rPr>
        <w:t> </w:t>
      </w:r>
      <w:r>
        <w:rPr/>
        <w:t>relevant practitioners and managers should be engaged in the review’ (see 2.68 of </w:t>
      </w:r>
      <w:r>
        <w:rPr>
          <w:spacing w:val="-4"/>
        </w:rPr>
        <w:t>Welsh </w:t>
      </w:r>
      <w:r>
        <w:rPr/>
        <w:t>Government, 2016), and suggests that in some instances it may be appropriate to have more than one event. In some areas it seems to be routine practice to hold separate practitioner and manager events; it is unclear why it has developed in </w:t>
      </w:r>
      <w:r>
        <w:rPr>
          <w:spacing w:val="-3"/>
        </w:rPr>
        <w:t>this </w:t>
      </w:r>
      <w:r>
        <w:rPr/>
        <w:t>way, and whether more shared learning would be achieved by bringing all professionals at differing levels</w:t>
      </w:r>
      <w:r>
        <w:rPr>
          <w:spacing w:val="-1"/>
        </w:rPr>
        <w:t> </w:t>
      </w:r>
      <w:r>
        <w:rPr/>
        <w:t>together.</w:t>
      </w:r>
    </w:p>
    <w:p>
      <w:pPr>
        <w:pStyle w:val="BodyText"/>
        <w:rPr>
          <w:sz w:val="26"/>
        </w:rPr>
      </w:pPr>
    </w:p>
    <w:p>
      <w:pPr>
        <w:pStyle w:val="Heading1"/>
        <w:spacing w:before="160"/>
      </w:pPr>
      <w:r>
        <w:rPr/>
        <w:t>Discussion</w:t>
      </w:r>
    </w:p>
    <w:p>
      <w:pPr>
        <w:pStyle w:val="BodyText"/>
        <w:spacing w:line="268" w:lineRule="auto" w:before="80"/>
        <w:ind w:left="152" w:right="120" w:hanging="10"/>
        <w:jc w:val="both"/>
      </w:pPr>
      <w:r>
        <w:rPr/>
        <w:t>Our analysis of this sample of CPRs provides an ‘aerial’ view that has revealed patterns and cross-cutting themes that could not have been discerned from reading a single review, although there are undoubtedly benefits from exploring individual reviews and taking more of a ‘worm’s eye view’.</w:t>
      </w:r>
    </w:p>
    <w:p>
      <w:pPr>
        <w:pStyle w:val="BodyText"/>
        <w:spacing w:line="271" w:lineRule="auto" w:before="170"/>
        <w:ind w:left="152" w:right="120" w:hanging="10"/>
        <w:jc w:val="both"/>
      </w:pPr>
      <w:r>
        <w:rPr/>
        <w:t>A distinctive aspect of this research was to have a research team from three different disciplines – criminology, law and social work (academic, legal and practice) – code and analyse the data. Different backgrounds enabled a range of perspectives to be brought to the analysis and helped the team to avoid ‘silo thinking’ and the privileging of one particular discipline over another. This approach also facilitated </w:t>
      </w:r>
      <w:r>
        <w:rPr>
          <w:spacing w:val="-4"/>
        </w:rPr>
        <w:t>the </w:t>
      </w:r>
      <w:r>
        <w:rPr/>
        <w:t>corroboration of findings through triangulation. Future research taking a similar approach</w:t>
      </w:r>
      <w:r>
        <w:rPr>
          <w:spacing w:val="-6"/>
        </w:rPr>
        <w:t> </w:t>
      </w:r>
      <w:r>
        <w:rPr/>
        <w:t>might</w:t>
      </w:r>
      <w:r>
        <w:rPr>
          <w:spacing w:val="-6"/>
        </w:rPr>
        <w:t> </w:t>
      </w:r>
      <w:r>
        <w:rPr/>
        <w:t>benefit</w:t>
      </w:r>
      <w:r>
        <w:rPr>
          <w:spacing w:val="-6"/>
        </w:rPr>
        <w:t> </w:t>
      </w:r>
      <w:r>
        <w:rPr/>
        <w:t>from</w:t>
      </w:r>
      <w:r>
        <w:rPr>
          <w:spacing w:val="-6"/>
        </w:rPr>
        <w:t> </w:t>
      </w:r>
      <w:r>
        <w:rPr/>
        <w:t>having</w:t>
      </w:r>
      <w:r>
        <w:rPr>
          <w:spacing w:val="-6"/>
        </w:rPr>
        <w:t> </w:t>
      </w:r>
      <w:r>
        <w:rPr/>
        <w:t>an</w:t>
      </w:r>
      <w:r>
        <w:rPr>
          <w:spacing w:val="-5"/>
        </w:rPr>
        <w:t> </w:t>
      </w:r>
      <w:r>
        <w:rPr/>
        <w:t>additional</w:t>
      </w:r>
      <w:r>
        <w:rPr>
          <w:spacing w:val="-6"/>
        </w:rPr>
        <w:t> </w:t>
      </w:r>
      <w:r>
        <w:rPr/>
        <w:t>coder</w:t>
      </w:r>
      <w:r>
        <w:rPr>
          <w:spacing w:val="-6"/>
        </w:rPr>
        <w:t> </w:t>
      </w:r>
      <w:r>
        <w:rPr/>
        <w:t>from</w:t>
      </w:r>
      <w:r>
        <w:rPr>
          <w:spacing w:val="-6"/>
        </w:rPr>
        <w:t> </w:t>
      </w:r>
      <w:r>
        <w:rPr/>
        <w:t>a</w:t>
      </w:r>
      <w:r>
        <w:rPr>
          <w:spacing w:val="-6"/>
        </w:rPr>
        <w:t> </w:t>
      </w:r>
      <w:r>
        <w:rPr/>
        <w:t>medical</w:t>
      </w:r>
      <w:r>
        <w:rPr>
          <w:spacing w:val="-5"/>
        </w:rPr>
        <w:t> </w:t>
      </w:r>
      <w:r>
        <w:rPr/>
        <w:t>discipline</w:t>
      </w:r>
      <w:r>
        <w:rPr>
          <w:spacing w:val="-6"/>
        </w:rPr>
        <w:t> </w:t>
      </w:r>
      <w:r>
        <w:rPr>
          <w:spacing w:val="-3"/>
        </w:rPr>
        <w:t>(e.g. </w:t>
      </w:r>
      <w:r>
        <w:rPr/>
        <w:t>mental health or medical</w:t>
      </w:r>
      <w:r>
        <w:rPr>
          <w:spacing w:val="-1"/>
        </w:rPr>
        <w:t> </w:t>
      </w:r>
      <w:r>
        <w:rPr/>
        <w:t>professional).</w:t>
      </w:r>
    </w:p>
    <w:p>
      <w:pPr>
        <w:pStyle w:val="BodyText"/>
        <w:spacing w:line="271" w:lineRule="auto" w:before="164"/>
        <w:ind w:left="152" w:right="120" w:hanging="10"/>
        <w:jc w:val="both"/>
      </w:pPr>
      <w:r>
        <w:rPr/>
        <w:t>The research team independently identified similar themes from each of the review documents. These themes resonated with the participants in the focus groups. </w:t>
      </w:r>
      <w:r>
        <w:rPr>
          <w:spacing w:val="-4"/>
        </w:rPr>
        <w:t>When </w:t>
      </w:r>
      <w:r>
        <w:rPr/>
        <w:t>comparing</w:t>
      </w:r>
      <w:r>
        <w:rPr>
          <w:spacing w:val="-12"/>
        </w:rPr>
        <w:t> </w:t>
      </w:r>
      <w:r>
        <w:rPr/>
        <w:t>the</w:t>
      </w:r>
      <w:r>
        <w:rPr>
          <w:spacing w:val="-11"/>
        </w:rPr>
        <w:t> </w:t>
      </w:r>
      <w:r>
        <w:rPr/>
        <w:t>themes</w:t>
      </w:r>
      <w:r>
        <w:rPr>
          <w:spacing w:val="-11"/>
        </w:rPr>
        <w:t> </w:t>
      </w:r>
      <w:r>
        <w:rPr/>
        <w:t>from</w:t>
      </w:r>
      <w:r>
        <w:rPr>
          <w:spacing w:val="-11"/>
        </w:rPr>
        <w:t> </w:t>
      </w:r>
      <w:r>
        <w:rPr/>
        <w:t>the</w:t>
      </w:r>
      <w:r>
        <w:rPr>
          <w:spacing w:val="-11"/>
        </w:rPr>
        <w:t> </w:t>
      </w:r>
      <w:r>
        <w:rPr/>
        <w:t>CPRs</w:t>
      </w:r>
      <w:r>
        <w:rPr>
          <w:spacing w:val="-11"/>
        </w:rPr>
        <w:t> </w:t>
      </w:r>
      <w:r>
        <w:rPr/>
        <w:t>with</w:t>
      </w:r>
      <w:r>
        <w:rPr>
          <w:spacing w:val="-12"/>
        </w:rPr>
        <w:t> </w:t>
      </w:r>
      <w:r>
        <w:rPr/>
        <w:t>those</w:t>
      </w:r>
      <w:r>
        <w:rPr>
          <w:spacing w:val="-11"/>
        </w:rPr>
        <w:t> </w:t>
      </w:r>
      <w:r>
        <w:rPr/>
        <w:t>of</w:t>
      </w:r>
      <w:r>
        <w:rPr>
          <w:spacing w:val="-11"/>
        </w:rPr>
        <w:t> </w:t>
      </w:r>
      <w:r>
        <w:rPr/>
        <w:t>the</w:t>
      </w:r>
      <w:r>
        <w:rPr>
          <w:spacing w:val="-11"/>
        </w:rPr>
        <w:t> </w:t>
      </w:r>
      <w:r>
        <w:rPr/>
        <w:t>previous</w:t>
      </w:r>
      <w:r>
        <w:rPr>
          <w:spacing w:val="-11"/>
        </w:rPr>
        <w:t> </w:t>
      </w:r>
      <w:r>
        <w:rPr/>
        <w:t>study</w:t>
      </w:r>
      <w:r>
        <w:rPr>
          <w:spacing w:val="-11"/>
        </w:rPr>
        <w:t> </w:t>
      </w:r>
      <w:r>
        <w:rPr/>
        <w:t>undertaken</w:t>
      </w:r>
      <w:r>
        <w:rPr>
          <w:spacing w:val="-11"/>
        </w:rPr>
        <w:t> </w:t>
      </w:r>
      <w:r>
        <w:rPr/>
        <w:t>into adult</w:t>
      </w:r>
      <w:r>
        <w:rPr>
          <w:spacing w:val="-7"/>
        </w:rPr>
        <w:t> </w:t>
      </w:r>
      <w:r>
        <w:rPr/>
        <w:t>reviews</w:t>
      </w:r>
      <w:r>
        <w:rPr>
          <w:spacing w:val="-7"/>
        </w:rPr>
        <w:t> </w:t>
      </w:r>
      <w:r>
        <w:rPr/>
        <w:t>(Robinson</w:t>
      </w:r>
      <w:r>
        <w:rPr>
          <w:spacing w:val="-7"/>
        </w:rPr>
        <w:t> </w:t>
      </w:r>
      <w:r>
        <w:rPr/>
        <w:t>et</w:t>
      </w:r>
      <w:r>
        <w:rPr>
          <w:spacing w:val="-7"/>
        </w:rPr>
        <w:t> </w:t>
      </w:r>
      <w:r>
        <w:rPr/>
        <w:t>al.,</w:t>
      </w:r>
      <w:r>
        <w:rPr>
          <w:spacing w:val="-7"/>
        </w:rPr>
        <w:t> </w:t>
      </w:r>
      <w:r>
        <w:rPr/>
        <w:t>2018),</w:t>
      </w:r>
      <w:r>
        <w:rPr>
          <w:spacing w:val="-7"/>
        </w:rPr>
        <w:t> </w:t>
      </w:r>
      <w:r>
        <w:rPr/>
        <w:t>some</w:t>
      </w:r>
      <w:r>
        <w:rPr>
          <w:spacing w:val="-7"/>
        </w:rPr>
        <w:t> </w:t>
      </w:r>
      <w:r>
        <w:rPr/>
        <w:t>of</w:t>
      </w:r>
      <w:r>
        <w:rPr>
          <w:spacing w:val="-7"/>
        </w:rPr>
        <w:t> </w:t>
      </w:r>
      <w:r>
        <w:rPr/>
        <w:t>the</w:t>
      </w:r>
      <w:r>
        <w:rPr>
          <w:spacing w:val="-7"/>
        </w:rPr>
        <w:t> </w:t>
      </w:r>
      <w:r>
        <w:rPr/>
        <w:t>same</w:t>
      </w:r>
      <w:r>
        <w:rPr>
          <w:spacing w:val="-7"/>
        </w:rPr>
        <w:t> </w:t>
      </w:r>
      <w:r>
        <w:rPr/>
        <w:t>themes</w:t>
      </w:r>
      <w:r>
        <w:rPr>
          <w:spacing w:val="-7"/>
        </w:rPr>
        <w:t> </w:t>
      </w:r>
      <w:r>
        <w:rPr/>
        <w:t>emerged</w:t>
      </w:r>
      <w:r>
        <w:rPr>
          <w:spacing w:val="-7"/>
        </w:rPr>
        <w:t> </w:t>
      </w:r>
      <w:r>
        <w:rPr/>
        <w:t>across</w:t>
      </w:r>
      <w:r>
        <w:rPr>
          <w:spacing w:val="-7"/>
        </w:rPr>
        <w:t> </w:t>
      </w:r>
      <w:r>
        <w:rPr/>
        <w:t>both samples, regardless of whether the review was a CPR, DHR, APR or MHHR. </w:t>
      </w:r>
      <w:r>
        <w:rPr>
          <w:spacing w:val="-3"/>
        </w:rPr>
        <w:t>These </w:t>
      </w:r>
      <w:r>
        <w:rPr/>
        <w:t>included</w:t>
      </w:r>
      <w:r>
        <w:rPr>
          <w:spacing w:val="39"/>
        </w:rPr>
        <w:t> </w:t>
      </w:r>
      <w:r>
        <w:rPr/>
        <w:t>the</w:t>
      </w:r>
      <w:r>
        <w:rPr>
          <w:spacing w:val="40"/>
        </w:rPr>
        <w:t> </w:t>
      </w:r>
      <w:r>
        <w:rPr/>
        <w:t>hierarchy</w:t>
      </w:r>
      <w:r>
        <w:rPr>
          <w:spacing w:val="40"/>
        </w:rPr>
        <w:t> </w:t>
      </w:r>
      <w:r>
        <w:rPr/>
        <w:t>of</w:t>
      </w:r>
      <w:r>
        <w:rPr>
          <w:spacing w:val="40"/>
        </w:rPr>
        <w:t> </w:t>
      </w:r>
      <w:r>
        <w:rPr/>
        <w:t>knowledge</w:t>
      </w:r>
      <w:r>
        <w:rPr>
          <w:spacing w:val="39"/>
        </w:rPr>
        <w:t> </w:t>
      </w:r>
      <w:r>
        <w:rPr/>
        <w:t>and</w:t>
      </w:r>
      <w:r>
        <w:rPr>
          <w:spacing w:val="39"/>
        </w:rPr>
        <w:t> </w:t>
      </w:r>
      <w:r>
        <w:rPr/>
        <w:t>partial</w:t>
      </w:r>
      <w:r>
        <w:rPr>
          <w:spacing w:val="40"/>
        </w:rPr>
        <w:t> </w:t>
      </w:r>
      <w:r>
        <w:rPr/>
        <w:t>assessment,</w:t>
      </w:r>
      <w:r>
        <w:rPr>
          <w:spacing w:val="40"/>
        </w:rPr>
        <w:t> </w:t>
      </w:r>
      <w:r>
        <w:rPr/>
        <w:t>demonstrating</w:t>
      </w:r>
      <w:r>
        <w:rPr>
          <w:spacing w:val="39"/>
        </w:rPr>
        <w:t> </w:t>
      </w:r>
      <w:r>
        <w:rPr>
          <w:spacing w:val="-3"/>
        </w:rPr>
        <w:t>these</w:t>
      </w:r>
    </w:p>
    <w:p>
      <w:pPr>
        <w:spacing w:after="0" w:line="271" w:lineRule="auto"/>
        <w:jc w:val="both"/>
        <w:sectPr>
          <w:pgSz w:w="11910" w:h="16840"/>
          <w:pgMar w:header="0" w:footer="1154" w:top="940" w:bottom="1340" w:left="1300" w:right="1300"/>
        </w:sectPr>
      </w:pPr>
    </w:p>
    <w:p>
      <w:pPr>
        <w:pStyle w:val="BodyText"/>
        <w:spacing w:line="271" w:lineRule="auto" w:before="72"/>
        <w:ind w:left="152" w:right="120"/>
        <w:jc w:val="both"/>
      </w:pPr>
      <w:r>
        <w:rPr/>
        <w:t>issues</w:t>
      </w:r>
      <w:r>
        <w:rPr>
          <w:spacing w:val="-4"/>
        </w:rPr>
        <w:t> </w:t>
      </w:r>
      <w:r>
        <w:rPr/>
        <w:t>are</w:t>
      </w:r>
      <w:r>
        <w:rPr>
          <w:spacing w:val="-4"/>
        </w:rPr>
        <w:t> </w:t>
      </w:r>
      <w:r>
        <w:rPr/>
        <w:t>not</w:t>
      </w:r>
      <w:r>
        <w:rPr>
          <w:spacing w:val="-4"/>
        </w:rPr>
        <w:t> </w:t>
      </w:r>
      <w:r>
        <w:rPr/>
        <w:t>confined</w:t>
      </w:r>
      <w:r>
        <w:rPr>
          <w:spacing w:val="-4"/>
        </w:rPr>
        <w:t> </w:t>
      </w:r>
      <w:r>
        <w:rPr/>
        <w:t>to</w:t>
      </w:r>
      <w:r>
        <w:rPr>
          <w:spacing w:val="-4"/>
        </w:rPr>
        <w:t> </w:t>
      </w:r>
      <w:r>
        <w:rPr/>
        <w:t>working</w:t>
      </w:r>
      <w:r>
        <w:rPr>
          <w:spacing w:val="-4"/>
        </w:rPr>
        <w:t> </w:t>
      </w:r>
      <w:r>
        <w:rPr/>
        <w:t>with</w:t>
      </w:r>
      <w:r>
        <w:rPr>
          <w:spacing w:val="-4"/>
        </w:rPr>
        <w:t> </w:t>
      </w:r>
      <w:r>
        <w:rPr/>
        <w:t>adults</w:t>
      </w:r>
      <w:r>
        <w:rPr>
          <w:spacing w:val="-4"/>
        </w:rPr>
        <w:t> </w:t>
      </w:r>
      <w:r>
        <w:rPr/>
        <w:t>or</w:t>
      </w:r>
      <w:r>
        <w:rPr>
          <w:spacing w:val="-4"/>
        </w:rPr>
        <w:t> </w:t>
      </w:r>
      <w:r>
        <w:rPr/>
        <w:t>with</w:t>
      </w:r>
      <w:r>
        <w:rPr>
          <w:spacing w:val="-4"/>
        </w:rPr>
        <w:t> </w:t>
      </w:r>
      <w:r>
        <w:rPr/>
        <w:t>children,</w:t>
      </w:r>
      <w:r>
        <w:rPr>
          <w:spacing w:val="-4"/>
        </w:rPr>
        <w:t> </w:t>
      </w:r>
      <w:r>
        <w:rPr/>
        <w:t>but</w:t>
      </w:r>
      <w:r>
        <w:rPr>
          <w:spacing w:val="-4"/>
        </w:rPr>
        <w:t> </w:t>
      </w:r>
      <w:r>
        <w:rPr/>
        <w:t>routinely</w:t>
      </w:r>
      <w:r>
        <w:rPr>
          <w:spacing w:val="-4"/>
        </w:rPr>
        <w:t> </w:t>
      </w:r>
      <w:r>
        <w:rPr/>
        <w:t>emerge</w:t>
      </w:r>
      <w:r>
        <w:rPr>
          <w:spacing w:val="-4"/>
        </w:rPr>
        <w:t> </w:t>
      </w:r>
      <w:r>
        <w:rPr>
          <w:spacing w:val="-8"/>
        </w:rPr>
        <w:t>in </w:t>
      </w:r>
      <w:r>
        <w:rPr/>
        <w:t>both spheres of professional practice. Indeed, that these are organised as separate entities poses a challenge for holistic assessments that consider the whole </w:t>
      </w:r>
      <w:r>
        <w:rPr>
          <w:spacing w:val="-3"/>
        </w:rPr>
        <w:t>family </w:t>
      </w:r>
      <w:r>
        <w:rPr/>
        <w:t>rather than individuals separately. These different professional ‘planets’ hinder effective safeguarding across teams, settings, and disciplines (Hester, </w:t>
      </w:r>
      <w:r>
        <w:rPr>
          <w:spacing w:val="-3"/>
        </w:rPr>
        <w:t>2011). </w:t>
      </w:r>
      <w:r>
        <w:rPr/>
        <w:t>Problematic information-sharing is another prominent feature of both studies, as well in numerous other studies (Neville and Sanders-McDonagh, 2014; HIW, 2016; Sharps-Jeff and Kelly, 2016; Sidebotham et al.,</w:t>
      </w:r>
      <w:r>
        <w:rPr>
          <w:spacing w:val="-7"/>
        </w:rPr>
        <w:t> </w:t>
      </w:r>
      <w:r>
        <w:rPr/>
        <w:t>2016).</w:t>
      </w:r>
    </w:p>
    <w:p>
      <w:pPr>
        <w:pStyle w:val="BodyText"/>
        <w:spacing w:line="271" w:lineRule="auto" w:before="159"/>
        <w:ind w:left="152" w:right="120" w:hanging="10"/>
        <w:jc w:val="both"/>
      </w:pPr>
      <w:r>
        <w:rPr/>
        <w:t>The</w:t>
      </w:r>
      <w:r>
        <w:rPr>
          <w:spacing w:val="-12"/>
        </w:rPr>
        <w:t> </w:t>
      </w:r>
      <w:r>
        <w:rPr/>
        <w:t>two</w:t>
      </w:r>
      <w:r>
        <w:rPr>
          <w:spacing w:val="-11"/>
        </w:rPr>
        <w:t> </w:t>
      </w:r>
      <w:r>
        <w:rPr/>
        <w:t>studies</w:t>
      </w:r>
      <w:r>
        <w:rPr>
          <w:spacing w:val="-12"/>
        </w:rPr>
        <w:t> </w:t>
      </w:r>
      <w:r>
        <w:rPr/>
        <w:t>also</w:t>
      </w:r>
      <w:r>
        <w:rPr>
          <w:spacing w:val="-11"/>
        </w:rPr>
        <w:t> </w:t>
      </w:r>
      <w:r>
        <w:rPr/>
        <w:t>identified</w:t>
      </w:r>
      <w:r>
        <w:rPr>
          <w:spacing w:val="-11"/>
        </w:rPr>
        <w:t> </w:t>
      </w:r>
      <w:r>
        <w:rPr/>
        <w:t>that</w:t>
      </w:r>
      <w:r>
        <w:rPr>
          <w:spacing w:val="-12"/>
        </w:rPr>
        <w:t> </w:t>
      </w:r>
      <w:r>
        <w:rPr/>
        <w:t>some</w:t>
      </w:r>
      <w:r>
        <w:rPr>
          <w:spacing w:val="-11"/>
        </w:rPr>
        <w:t> </w:t>
      </w:r>
      <w:r>
        <w:rPr/>
        <w:t>themes</w:t>
      </w:r>
      <w:r>
        <w:rPr>
          <w:spacing w:val="-11"/>
        </w:rPr>
        <w:t> </w:t>
      </w:r>
      <w:r>
        <w:rPr/>
        <w:t>are</w:t>
      </w:r>
      <w:r>
        <w:rPr>
          <w:spacing w:val="-12"/>
        </w:rPr>
        <w:t> </w:t>
      </w:r>
      <w:r>
        <w:rPr/>
        <w:t>indeed</w:t>
      </w:r>
      <w:r>
        <w:rPr>
          <w:spacing w:val="-11"/>
        </w:rPr>
        <w:t> </w:t>
      </w:r>
      <w:r>
        <w:rPr/>
        <w:t>distinctive</w:t>
      </w:r>
      <w:r>
        <w:rPr>
          <w:spacing w:val="-12"/>
        </w:rPr>
        <w:t> </w:t>
      </w:r>
      <w:r>
        <w:rPr/>
        <w:t>to</w:t>
      </w:r>
      <w:r>
        <w:rPr>
          <w:spacing w:val="-11"/>
        </w:rPr>
        <w:t> </w:t>
      </w:r>
      <w:r>
        <w:rPr/>
        <w:t>practice</w:t>
      </w:r>
      <w:r>
        <w:rPr>
          <w:spacing w:val="-11"/>
        </w:rPr>
        <w:t> </w:t>
      </w:r>
      <w:r>
        <w:rPr/>
        <w:t>with adults or with children. For example, the possibility of ‘hoodwinking’ was revealed as an important consideration when working with adults experiencing domestic </w:t>
      </w:r>
      <w:r>
        <w:rPr>
          <w:spacing w:val="-3"/>
        </w:rPr>
        <w:t>abuse, </w:t>
      </w:r>
      <w:r>
        <w:rPr/>
        <w:t>mental ill-health or substance misuse. This points to the importance of professionals being skilled and confident to appropriately challenge the perspective being voiced</w:t>
      </w:r>
      <w:r>
        <w:rPr>
          <w:spacing w:val="-44"/>
        </w:rPr>
        <w:t> </w:t>
      </w:r>
      <w:r>
        <w:rPr>
          <w:spacing w:val="-8"/>
        </w:rPr>
        <w:t>by </w:t>
      </w:r>
      <w:r>
        <w:rPr/>
        <w:t>adults.</w:t>
      </w:r>
      <w:r>
        <w:rPr>
          <w:spacing w:val="-10"/>
        </w:rPr>
        <w:t> </w:t>
      </w:r>
      <w:r>
        <w:rPr/>
        <w:t>In</w:t>
      </w:r>
      <w:r>
        <w:rPr>
          <w:spacing w:val="-9"/>
        </w:rPr>
        <w:t> </w:t>
      </w:r>
      <w:r>
        <w:rPr/>
        <w:t>contrast,</w:t>
      </w:r>
      <w:r>
        <w:rPr>
          <w:spacing w:val="-9"/>
        </w:rPr>
        <w:t> </w:t>
      </w:r>
      <w:r>
        <w:rPr/>
        <w:t>the</w:t>
      </w:r>
      <w:r>
        <w:rPr>
          <w:spacing w:val="-9"/>
        </w:rPr>
        <w:t> </w:t>
      </w:r>
      <w:r>
        <w:rPr/>
        <w:t>current</w:t>
      </w:r>
      <w:r>
        <w:rPr>
          <w:spacing w:val="-9"/>
        </w:rPr>
        <w:t> </w:t>
      </w:r>
      <w:r>
        <w:rPr/>
        <w:t>study</w:t>
      </w:r>
      <w:r>
        <w:rPr>
          <w:spacing w:val="-9"/>
        </w:rPr>
        <w:t> </w:t>
      </w:r>
      <w:r>
        <w:rPr/>
        <w:t>found</w:t>
      </w:r>
      <w:r>
        <w:rPr>
          <w:spacing w:val="-9"/>
        </w:rPr>
        <w:t> </w:t>
      </w:r>
      <w:r>
        <w:rPr/>
        <w:t>the</w:t>
      </w:r>
      <w:r>
        <w:rPr>
          <w:spacing w:val="-10"/>
        </w:rPr>
        <w:t> </w:t>
      </w:r>
      <w:r>
        <w:rPr/>
        <w:t>problem</w:t>
      </w:r>
      <w:r>
        <w:rPr>
          <w:spacing w:val="-9"/>
        </w:rPr>
        <w:t> </w:t>
      </w:r>
      <w:r>
        <w:rPr/>
        <w:t>was</w:t>
      </w:r>
      <w:r>
        <w:rPr>
          <w:spacing w:val="-9"/>
        </w:rPr>
        <w:t> </w:t>
      </w:r>
      <w:r>
        <w:rPr/>
        <w:t>more</w:t>
      </w:r>
      <w:r>
        <w:rPr>
          <w:spacing w:val="-9"/>
        </w:rPr>
        <w:t> </w:t>
      </w:r>
      <w:r>
        <w:rPr/>
        <w:t>to</w:t>
      </w:r>
      <w:r>
        <w:rPr>
          <w:spacing w:val="-9"/>
        </w:rPr>
        <w:t> </w:t>
      </w:r>
      <w:r>
        <w:rPr/>
        <w:t>do</w:t>
      </w:r>
      <w:r>
        <w:rPr>
          <w:spacing w:val="-9"/>
        </w:rPr>
        <w:t> </w:t>
      </w:r>
      <w:r>
        <w:rPr/>
        <w:t>with</w:t>
      </w:r>
      <w:r>
        <w:rPr>
          <w:spacing w:val="-9"/>
        </w:rPr>
        <w:t> </w:t>
      </w:r>
      <w:r>
        <w:rPr/>
        <w:t>accessing the child’s ‘voice’ or experience in the first place. The key focus on children’s </w:t>
      </w:r>
      <w:r>
        <w:rPr>
          <w:spacing w:val="-3"/>
        </w:rPr>
        <w:t>views </w:t>
      </w:r>
      <w:r>
        <w:rPr/>
        <w:t>and lived experiences must be repositioned as the central focus for</w:t>
      </w:r>
      <w:r>
        <w:rPr>
          <w:spacing w:val="-2"/>
        </w:rPr>
        <w:t> </w:t>
      </w:r>
      <w:r>
        <w:rPr/>
        <w:t>CPRs.</w:t>
      </w:r>
    </w:p>
    <w:p>
      <w:pPr>
        <w:pStyle w:val="BodyText"/>
        <w:spacing w:line="271" w:lineRule="auto" w:before="165"/>
        <w:ind w:left="152" w:right="120" w:hanging="10"/>
        <w:jc w:val="both"/>
      </w:pPr>
      <w:r>
        <w:rPr/>
        <w:t>Whilst the CPR has been reviewed previously, this was mainly to consider the implementation, two years post its inception, focussing on the level of awareness </w:t>
      </w:r>
      <w:r>
        <w:rPr>
          <w:spacing w:val="-6"/>
        </w:rPr>
        <w:t>of </w:t>
      </w:r>
      <w:r>
        <w:rPr/>
        <w:t>CPR, decision making, time and resource issues (Welsh Government, 2015). </w:t>
      </w:r>
      <w:r>
        <w:rPr>
          <w:spacing w:val="-3"/>
        </w:rPr>
        <w:t>This </w:t>
      </w:r>
      <w:r>
        <w:rPr/>
        <w:t>current study is reviewing the themes from reading across 20 CPRs some five to six years</w:t>
      </w:r>
      <w:r>
        <w:rPr>
          <w:spacing w:val="-5"/>
        </w:rPr>
        <w:t> </w:t>
      </w:r>
      <w:r>
        <w:rPr/>
        <w:t>after</w:t>
      </w:r>
      <w:r>
        <w:rPr>
          <w:spacing w:val="-5"/>
        </w:rPr>
        <w:t> </w:t>
      </w:r>
      <w:r>
        <w:rPr/>
        <w:t>inception.</w:t>
      </w:r>
      <w:r>
        <w:rPr>
          <w:spacing w:val="-5"/>
        </w:rPr>
        <w:t> </w:t>
      </w:r>
      <w:r>
        <w:rPr/>
        <w:t>Thus,</w:t>
      </w:r>
      <w:r>
        <w:rPr>
          <w:spacing w:val="-5"/>
        </w:rPr>
        <w:t> </w:t>
      </w:r>
      <w:r>
        <w:rPr/>
        <w:t>we</w:t>
      </w:r>
      <w:r>
        <w:rPr>
          <w:spacing w:val="-5"/>
        </w:rPr>
        <w:t> </w:t>
      </w:r>
      <w:r>
        <w:rPr/>
        <w:t>had</w:t>
      </w:r>
      <w:r>
        <w:rPr>
          <w:spacing w:val="-5"/>
        </w:rPr>
        <w:t> </w:t>
      </w:r>
      <w:r>
        <w:rPr/>
        <w:t>a</w:t>
      </w:r>
      <w:r>
        <w:rPr>
          <w:spacing w:val="-5"/>
        </w:rPr>
        <w:t> </w:t>
      </w:r>
      <w:r>
        <w:rPr/>
        <w:t>very</w:t>
      </w:r>
      <w:r>
        <w:rPr>
          <w:spacing w:val="-5"/>
        </w:rPr>
        <w:t> </w:t>
      </w:r>
      <w:r>
        <w:rPr/>
        <w:t>different</w:t>
      </w:r>
      <w:r>
        <w:rPr>
          <w:spacing w:val="-5"/>
        </w:rPr>
        <w:t> </w:t>
      </w:r>
      <w:r>
        <w:rPr/>
        <w:t>purpose</w:t>
      </w:r>
      <w:r>
        <w:rPr>
          <w:spacing w:val="-5"/>
        </w:rPr>
        <w:t> </w:t>
      </w:r>
      <w:r>
        <w:rPr/>
        <w:t>and</w:t>
      </w:r>
      <w:r>
        <w:rPr>
          <w:spacing w:val="-5"/>
        </w:rPr>
        <w:t> </w:t>
      </w:r>
      <w:r>
        <w:rPr/>
        <w:t>are</w:t>
      </w:r>
      <w:r>
        <w:rPr>
          <w:spacing w:val="-4"/>
        </w:rPr>
        <w:t> </w:t>
      </w:r>
      <w:r>
        <w:rPr/>
        <w:t>therefore</w:t>
      </w:r>
      <w:r>
        <w:rPr>
          <w:spacing w:val="-5"/>
        </w:rPr>
        <w:t> </w:t>
      </w:r>
      <w:r>
        <w:rPr/>
        <w:t>likely</w:t>
      </w:r>
      <w:r>
        <w:rPr>
          <w:spacing w:val="-5"/>
        </w:rPr>
        <w:t> </w:t>
      </w:r>
      <w:r>
        <w:rPr>
          <w:spacing w:val="-8"/>
        </w:rPr>
        <w:t>to </w:t>
      </w:r>
      <w:r>
        <w:rPr/>
        <w:t>come to some different</w:t>
      </w:r>
      <w:r>
        <w:rPr>
          <w:spacing w:val="-1"/>
        </w:rPr>
        <w:t> </w:t>
      </w:r>
      <w:r>
        <w:rPr/>
        <w:t>conclusions.</w:t>
      </w:r>
    </w:p>
    <w:p>
      <w:pPr>
        <w:pStyle w:val="BodyText"/>
        <w:spacing w:line="271" w:lineRule="auto" w:before="159"/>
        <w:ind w:left="152" w:right="120" w:hanging="10"/>
        <w:jc w:val="both"/>
      </w:pPr>
      <w:r>
        <w:rPr/>
        <w:t>There were some excellent examples of good practice, such as information sharing that was effective, and organisations working together extremely well in practice as well as during the CPR (CPRs 4,</w:t>
      </w:r>
      <w:r>
        <w:rPr>
          <w:spacing w:val="-1"/>
        </w:rPr>
        <w:t> </w:t>
      </w:r>
      <w:r>
        <w:rPr/>
        <w:t>5).</w:t>
      </w:r>
    </w:p>
    <w:p>
      <w:pPr>
        <w:pStyle w:val="BodyText"/>
        <w:spacing w:line="271" w:lineRule="auto" w:before="187"/>
        <w:ind w:left="152" w:right="120" w:hanging="10"/>
        <w:jc w:val="both"/>
      </w:pPr>
      <w:r>
        <w:rPr/>
        <w:t>Whilst the aim of the change to the CPR model ‘was to take a more streamlined, flexible</w:t>
      </w:r>
      <w:r>
        <w:rPr>
          <w:spacing w:val="-8"/>
        </w:rPr>
        <w:t> </w:t>
      </w:r>
      <w:r>
        <w:rPr/>
        <w:t>and</w:t>
      </w:r>
      <w:r>
        <w:rPr>
          <w:spacing w:val="-7"/>
        </w:rPr>
        <w:t> </w:t>
      </w:r>
      <w:r>
        <w:rPr/>
        <w:t>proportionate</w:t>
      </w:r>
      <w:r>
        <w:rPr>
          <w:spacing w:val="-7"/>
        </w:rPr>
        <w:t> </w:t>
      </w:r>
      <w:r>
        <w:rPr/>
        <w:t>approach</w:t>
      </w:r>
      <w:r>
        <w:rPr>
          <w:spacing w:val="-7"/>
        </w:rPr>
        <w:t> </w:t>
      </w:r>
      <w:r>
        <w:rPr/>
        <w:t>to</w:t>
      </w:r>
      <w:r>
        <w:rPr>
          <w:spacing w:val="-7"/>
        </w:rPr>
        <w:t> </w:t>
      </w:r>
      <w:r>
        <w:rPr/>
        <w:t>reviewing</w:t>
      </w:r>
      <w:r>
        <w:rPr>
          <w:spacing w:val="-7"/>
        </w:rPr>
        <w:t> </w:t>
      </w:r>
      <w:r>
        <w:rPr/>
        <w:t>and</w:t>
      </w:r>
      <w:r>
        <w:rPr>
          <w:spacing w:val="-7"/>
        </w:rPr>
        <w:t> </w:t>
      </w:r>
      <w:r>
        <w:rPr/>
        <w:t>learning</w:t>
      </w:r>
      <w:r>
        <w:rPr>
          <w:spacing w:val="-7"/>
        </w:rPr>
        <w:t> </w:t>
      </w:r>
      <w:r>
        <w:rPr/>
        <w:t>from</w:t>
      </w:r>
      <w:r>
        <w:rPr>
          <w:spacing w:val="-7"/>
        </w:rPr>
        <w:t> </w:t>
      </w:r>
      <w:r>
        <w:rPr/>
        <w:t>what</w:t>
      </w:r>
      <w:r>
        <w:rPr>
          <w:spacing w:val="-7"/>
        </w:rPr>
        <w:t> </w:t>
      </w:r>
      <w:r>
        <w:rPr/>
        <w:t>are</w:t>
      </w:r>
      <w:r>
        <w:rPr>
          <w:spacing w:val="-7"/>
        </w:rPr>
        <w:t> </w:t>
      </w:r>
      <w:r>
        <w:rPr/>
        <w:t>inevitably complex cases’ (WG guidance; 2012), it may be that learning is somewhat compromised</w:t>
      </w:r>
      <w:r>
        <w:rPr>
          <w:spacing w:val="-14"/>
        </w:rPr>
        <w:t> </w:t>
      </w:r>
      <w:r>
        <w:rPr/>
        <w:t>by</w:t>
      </w:r>
      <w:r>
        <w:rPr>
          <w:spacing w:val="-13"/>
        </w:rPr>
        <w:t> </w:t>
      </w:r>
      <w:r>
        <w:rPr/>
        <w:t>this</w:t>
      </w:r>
      <w:r>
        <w:rPr>
          <w:spacing w:val="-13"/>
        </w:rPr>
        <w:t> </w:t>
      </w:r>
      <w:r>
        <w:rPr/>
        <w:t>overly</w:t>
      </w:r>
      <w:r>
        <w:rPr>
          <w:spacing w:val="-13"/>
        </w:rPr>
        <w:t> </w:t>
      </w:r>
      <w:r>
        <w:rPr/>
        <w:t>pared-down</w:t>
      </w:r>
      <w:r>
        <w:rPr>
          <w:spacing w:val="-13"/>
        </w:rPr>
        <w:t> </w:t>
      </w:r>
      <w:r>
        <w:rPr/>
        <w:t>approach.</w:t>
      </w:r>
      <w:r>
        <w:rPr>
          <w:spacing w:val="-13"/>
        </w:rPr>
        <w:t> </w:t>
      </w:r>
      <w:r>
        <w:rPr/>
        <w:t>Our</w:t>
      </w:r>
      <w:r>
        <w:rPr>
          <w:spacing w:val="-13"/>
        </w:rPr>
        <w:t> </w:t>
      </w:r>
      <w:r>
        <w:rPr/>
        <w:t>findings</w:t>
      </w:r>
      <w:r>
        <w:rPr>
          <w:spacing w:val="-13"/>
        </w:rPr>
        <w:t> </w:t>
      </w:r>
      <w:r>
        <w:rPr/>
        <w:t>from</w:t>
      </w:r>
      <w:r>
        <w:rPr>
          <w:spacing w:val="-13"/>
        </w:rPr>
        <w:t> </w:t>
      </w:r>
      <w:r>
        <w:rPr/>
        <w:t>reading</w:t>
      </w:r>
      <w:r>
        <w:rPr>
          <w:spacing w:val="-13"/>
        </w:rPr>
        <w:t> </w:t>
      </w:r>
      <w:r>
        <w:rPr/>
        <w:t>the</w:t>
      </w:r>
      <w:r>
        <w:rPr>
          <w:spacing w:val="-13"/>
        </w:rPr>
        <w:t> </w:t>
      </w:r>
      <w:r>
        <w:rPr/>
        <w:t>Adult Practice Reviews was similar in that APRs were similarly found to be ‘often devoid of background</w:t>
      </w:r>
      <w:r>
        <w:rPr>
          <w:spacing w:val="-11"/>
        </w:rPr>
        <w:t> </w:t>
      </w:r>
      <w:r>
        <w:rPr/>
        <w:t>detail,</w:t>
      </w:r>
      <w:r>
        <w:rPr>
          <w:spacing w:val="-11"/>
        </w:rPr>
        <w:t> </w:t>
      </w:r>
      <w:r>
        <w:rPr/>
        <w:t>which</w:t>
      </w:r>
      <w:r>
        <w:rPr>
          <w:spacing w:val="-11"/>
        </w:rPr>
        <w:t> </w:t>
      </w:r>
      <w:r>
        <w:rPr/>
        <w:t>is</w:t>
      </w:r>
      <w:r>
        <w:rPr>
          <w:spacing w:val="-11"/>
        </w:rPr>
        <w:t> </w:t>
      </w:r>
      <w:r>
        <w:rPr/>
        <w:t>difficult</w:t>
      </w:r>
      <w:r>
        <w:rPr>
          <w:spacing w:val="-11"/>
        </w:rPr>
        <w:t> </w:t>
      </w:r>
      <w:r>
        <w:rPr/>
        <w:t>for</w:t>
      </w:r>
      <w:r>
        <w:rPr>
          <w:spacing w:val="-11"/>
        </w:rPr>
        <w:t> </w:t>
      </w:r>
      <w:r>
        <w:rPr/>
        <w:t>those</w:t>
      </w:r>
      <w:r>
        <w:rPr>
          <w:spacing w:val="-11"/>
        </w:rPr>
        <w:t> </w:t>
      </w:r>
      <w:r>
        <w:rPr/>
        <w:t>outside</w:t>
      </w:r>
      <w:r>
        <w:rPr>
          <w:spacing w:val="-11"/>
        </w:rPr>
        <w:t> </w:t>
      </w:r>
      <w:r>
        <w:rPr/>
        <w:t>of</w:t>
      </w:r>
      <w:r>
        <w:rPr>
          <w:spacing w:val="-11"/>
        </w:rPr>
        <w:t> </w:t>
      </w:r>
      <w:r>
        <w:rPr/>
        <w:t>the</w:t>
      </w:r>
      <w:r>
        <w:rPr>
          <w:spacing w:val="-11"/>
        </w:rPr>
        <w:t> </w:t>
      </w:r>
      <w:r>
        <w:rPr/>
        <w:t>situation</w:t>
      </w:r>
      <w:r>
        <w:rPr>
          <w:spacing w:val="-11"/>
        </w:rPr>
        <w:t> </w:t>
      </w:r>
      <w:r>
        <w:rPr/>
        <w:t>to</w:t>
      </w:r>
      <w:r>
        <w:rPr>
          <w:spacing w:val="-11"/>
        </w:rPr>
        <w:t> </w:t>
      </w:r>
      <w:r>
        <w:rPr/>
        <w:t>follow,</w:t>
      </w:r>
      <w:r>
        <w:rPr>
          <w:spacing w:val="-11"/>
        </w:rPr>
        <w:t> </w:t>
      </w:r>
      <w:r>
        <w:rPr/>
        <w:t>although they can convey helpful analysis and learning points for those involved’ (Robinson </w:t>
      </w:r>
      <w:r>
        <w:rPr>
          <w:spacing w:val="-6"/>
        </w:rPr>
        <w:t>et </w:t>
      </w:r>
      <w:r>
        <w:rPr/>
        <w:t>al.,</w:t>
      </w:r>
      <w:r>
        <w:rPr>
          <w:spacing w:val="-1"/>
        </w:rPr>
        <w:t> </w:t>
      </w:r>
      <w:r>
        <w:rPr/>
        <w:t>2018).</w:t>
      </w:r>
    </w:p>
    <w:p>
      <w:pPr>
        <w:pStyle w:val="BodyText"/>
        <w:spacing w:line="271" w:lineRule="auto" w:before="194"/>
        <w:ind w:left="152" w:right="120" w:hanging="10"/>
        <w:jc w:val="both"/>
      </w:pPr>
      <w:r>
        <w:rPr/>
        <w:t>The</w:t>
      </w:r>
      <w:r>
        <w:rPr>
          <w:spacing w:val="-8"/>
        </w:rPr>
        <w:t> </w:t>
      </w:r>
      <w:r>
        <w:rPr/>
        <w:t>lack</w:t>
      </w:r>
      <w:r>
        <w:rPr>
          <w:spacing w:val="-8"/>
        </w:rPr>
        <w:t> </w:t>
      </w:r>
      <w:r>
        <w:rPr/>
        <w:t>of</w:t>
      </w:r>
      <w:r>
        <w:rPr>
          <w:spacing w:val="-8"/>
        </w:rPr>
        <w:t> </w:t>
      </w:r>
      <w:r>
        <w:rPr/>
        <w:t>inclusion</w:t>
      </w:r>
      <w:r>
        <w:rPr>
          <w:spacing w:val="-8"/>
        </w:rPr>
        <w:t> </w:t>
      </w:r>
      <w:r>
        <w:rPr/>
        <w:t>of</w:t>
      </w:r>
      <w:r>
        <w:rPr>
          <w:spacing w:val="-9"/>
        </w:rPr>
        <w:t> </w:t>
      </w:r>
      <w:r>
        <w:rPr/>
        <w:t>‘known’</w:t>
      </w:r>
      <w:r>
        <w:rPr>
          <w:spacing w:val="-8"/>
        </w:rPr>
        <w:t> </w:t>
      </w:r>
      <w:r>
        <w:rPr/>
        <w:t>recommendations</w:t>
      </w:r>
      <w:r>
        <w:rPr>
          <w:spacing w:val="-8"/>
        </w:rPr>
        <w:t> </w:t>
      </w:r>
      <w:r>
        <w:rPr/>
        <w:t>and</w:t>
      </w:r>
      <w:r>
        <w:rPr>
          <w:spacing w:val="-8"/>
        </w:rPr>
        <w:t> </w:t>
      </w:r>
      <w:r>
        <w:rPr/>
        <w:t>wider</w:t>
      </w:r>
      <w:r>
        <w:rPr>
          <w:spacing w:val="-8"/>
        </w:rPr>
        <w:t> </w:t>
      </w:r>
      <w:r>
        <w:rPr/>
        <w:t>detail</w:t>
      </w:r>
      <w:r>
        <w:rPr>
          <w:spacing w:val="-8"/>
        </w:rPr>
        <w:t> </w:t>
      </w:r>
      <w:r>
        <w:rPr/>
        <w:t>might</w:t>
      </w:r>
      <w:r>
        <w:rPr>
          <w:spacing w:val="-8"/>
        </w:rPr>
        <w:t> </w:t>
      </w:r>
      <w:r>
        <w:rPr/>
        <w:t>in</w:t>
      </w:r>
      <w:r>
        <w:rPr>
          <w:spacing w:val="-8"/>
        </w:rPr>
        <w:t> </w:t>
      </w:r>
      <w:r>
        <w:rPr/>
        <w:t>part</w:t>
      </w:r>
      <w:r>
        <w:rPr>
          <w:spacing w:val="-9"/>
        </w:rPr>
        <w:t> </w:t>
      </w:r>
      <w:r>
        <w:rPr/>
        <w:t>be</w:t>
      </w:r>
      <w:r>
        <w:rPr>
          <w:spacing w:val="-7"/>
        </w:rPr>
        <w:t> </w:t>
      </w:r>
      <w:r>
        <w:rPr>
          <w:spacing w:val="-5"/>
        </w:rPr>
        <w:t>the </w:t>
      </w:r>
      <w:r>
        <w:rPr/>
        <w:t>result of the stated purpose of the CPR which focuses on responsibility and learning at a local level. ‘The overall purpose of the review system is to promote a positive culture</w:t>
      </w:r>
      <w:r>
        <w:rPr>
          <w:spacing w:val="-9"/>
        </w:rPr>
        <w:t> </w:t>
      </w:r>
      <w:r>
        <w:rPr/>
        <w:t>of</w:t>
      </w:r>
      <w:r>
        <w:rPr>
          <w:spacing w:val="-10"/>
        </w:rPr>
        <w:t> </w:t>
      </w:r>
      <w:r>
        <w:rPr/>
        <w:t>multi-agency</w:t>
      </w:r>
      <w:r>
        <w:rPr>
          <w:spacing w:val="-10"/>
        </w:rPr>
        <w:t> </w:t>
      </w:r>
      <w:r>
        <w:rPr/>
        <w:t>child</w:t>
      </w:r>
      <w:r>
        <w:rPr>
          <w:spacing w:val="-9"/>
        </w:rPr>
        <w:t> </w:t>
      </w:r>
      <w:r>
        <w:rPr/>
        <w:t>protection</w:t>
      </w:r>
      <w:r>
        <w:rPr>
          <w:spacing w:val="-8"/>
        </w:rPr>
        <w:t> </w:t>
      </w:r>
      <w:r>
        <w:rPr/>
        <w:t>learning</w:t>
      </w:r>
      <w:r>
        <w:rPr>
          <w:spacing w:val="-9"/>
        </w:rPr>
        <w:t> </w:t>
      </w:r>
      <w:r>
        <w:rPr/>
        <w:t>and</w:t>
      </w:r>
      <w:r>
        <w:rPr>
          <w:spacing w:val="-9"/>
        </w:rPr>
        <w:t> </w:t>
      </w:r>
      <w:r>
        <w:rPr/>
        <w:t>reviewing</w:t>
      </w:r>
      <w:r>
        <w:rPr>
          <w:spacing w:val="-9"/>
        </w:rPr>
        <w:t> </w:t>
      </w:r>
      <w:r>
        <w:rPr/>
        <w:t>in</w:t>
      </w:r>
      <w:r>
        <w:rPr>
          <w:spacing w:val="-9"/>
        </w:rPr>
        <w:t> </w:t>
      </w:r>
      <w:r>
        <w:rPr/>
        <w:t>local</w:t>
      </w:r>
      <w:r>
        <w:rPr>
          <w:spacing w:val="-8"/>
        </w:rPr>
        <w:t> </w:t>
      </w:r>
      <w:r>
        <w:rPr/>
        <w:t>areas,</w:t>
      </w:r>
      <w:r>
        <w:rPr>
          <w:spacing w:val="-10"/>
        </w:rPr>
        <w:t> </w:t>
      </w:r>
      <w:r>
        <w:rPr/>
        <w:t>for</w:t>
      </w:r>
      <w:r>
        <w:rPr>
          <w:spacing w:val="-10"/>
        </w:rPr>
        <w:t> </w:t>
      </w:r>
      <w:r>
        <w:rPr>
          <w:spacing w:val="-3"/>
        </w:rPr>
        <w:t>which </w:t>
      </w:r>
      <w:r>
        <w:rPr/>
        <w:t>Boards</w:t>
      </w:r>
      <w:r>
        <w:rPr>
          <w:spacing w:val="-15"/>
        </w:rPr>
        <w:t> </w:t>
      </w:r>
      <w:r>
        <w:rPr/>
        <w:t>and</w:t>
      </w:r>
      <w:r>
        <w:rPr>
          <w:spacing w:val="-15"/>
        </w:rPr>
        <w:t> </w:t>
      </w:r>
      <w:r>
        <w:rPr/>
        <w:t>partner</w:t>
      </w:r>
      <w:r>
        <w:rPr>
          <w:spacing w:val="-14"/>
        </w:rPr>
        <w:t> </w:t>
      </w:r>
      <w:r>
        <w:rPr/>
        <w:t>agencies</w:t>
      </w:r>
      <w:r>
        <w:rPr>
          <w:spacing w:val="-15"/>
        </w:rPr>
        <w:t> </w:t>
      </w:r>
      <w:r>
        <w:rPr/>
        <w:t>hold</w:t>
      </w:r>
      <w:r>
        <w:rPr>
          <w:spacing w:val="-14"/>
        </w:rPr>
        <w:t> </w:t>
      </w:r>
      <w:r>
        <w:rPr/>
        <w:t>responsibility</w:t>
      </w:r>
      <w:r>
        <w:rPr>
          <w:spacing w:val="-15"/>
        </w:rPr>
        <w:t> </w:t>
      </w:r>
      <w:r>
        <w:rPr/>
        <w:t>(see</w:t>
      </w:r>
      <w:r>
        <w:rPr>
          <w:spacing w:val="-14"/>
        </w:rPr>
        <w:t> </w:t>
      </w:r>
      <w:r>
        <w:rPr/>
        <w:t>1.3</w:t>
      </w:r>
      <w:r>
        <w:rPr>
          <w:spacing w:val="-15"/>
        </w:rPr>
        <w:t> </w:t>
      </w:r>
      <w:r>
        <w:rPr/>
        <w:t>of</w:t>
      </w:r>
      <w:r>
        <w:rPr>
          <w:spacing w:val="-15"/>
        </w:rPr>
        <w:t> </w:t>
      </w:r>
      <w:r>
        <w:rPr/>
        <w:t>Welsh</w:t>
      </w:r>
      <w:r>
        <w:rPr>
          <w:spacing w:val="-14"/>
        </w:rPr>
        <w:t> </w:t>
      </w:r>
      <w:r>
        <w:rPr/>
        <w:t>Government,</w:t>
      </w:r>
      <w:r>
        <w:rPr>
          <w:spacing w:val="-15"/>
        </w:rPr>
        <w:t> </w:t>
      </w:r>
      <w:r>
        <w:rPr>
          <w:spacing w:val="-3"/>
        </w:rPr>
        <w:t>2016).</w:t>
      </w:r>
    </w:p>
    <w:p>
      <w:pPr>
        <w:spacing w:after="0" w:line="271" w:lineRule="auto"/>
        <w:jc w:val="both"/>
        <w:sectPr>
          <w:pgSz w:w="11910" w:h="16840"/>
          <w:pgMar w:header="0" w:footer="1154" w:top="940" w:bottom="1340" w:left="1300" w:right="1300"/>
        </w:sectPr>
      </w:pPr>
    </w:p>
    <w:p>
      <w:pPr>
        <w:pStyle w:val="BodyText"/>
        <w:spacing w:line="271" w:lineRule="auto" w:before="72"/>
        <w:ind w:left="152" w:right="120"/>
        <w:jc w:val="both"/>
      </w:pPr>
      <w:r>
        <w:rPr/>
        <w:t>This</w:t>
      </w:r>
      <w:r>
        <w:rPr>
          <w:spacing w:val="-13"/>
        </w:rPr>
        <w:t> </w:t>
      </w:r>
      <w:r>
        <w:rPr/>
        <w:t>approach</w:t>
      </w:r>
      <w:r>
        <w:rPr>
          <w:spacing w:val="-13"/>
        </w:rPr>
        <w:t> </w:t>
      </w:r>
      <w:r>
        <w:rPr/>
        <w:t>seems</w:t>
      </w:r>
      <w:r>
        <w:rPr>
          <w:spacing w:val="-13"/>
        </w:rPr>
        <w:t> </w:t>
      </w:r>
      <w:r>
        <w:rPr/>
        <w:t>at</w:t>
      </w:r>
      <w:r>
        <w:rPr>
          <w:spacing w:val="-13"/>
        </w:rPr>
        <w:t> </w:t>
      </w:r>
      <w:r>
        <w:rPr/>
        <w:t>odds</w:t>
      </w:r>
      <w:r>
        <w:rPr>
          <w:spacing w:val="-13"/>
        </w:rPr>
        <w:t> </w:t>
      </w:r>
      <w:r>
        <w:rPr/>
        <w:t>with</w:t>
      </w:r>
      <w:r>
        <w:rPr>
          <w:spacing w:val="-13"/>
        </w:rPr>
        <w:t> </w:t>
      </w:r>
      <w:r>
        <w:rPr/>
        <w:t>attempts</w:t>
      </w:r>
      <w:r>
        <w:rPr>
          <w:spacing w:val="-13"/>
        </w:rPr>
        <w:t> </w:t>
      </w:r>
      <w:r>
        <w:rPr/>
        <w:t>to</w:t>
      </w:r>
      <w:r>
        <w:rPr>
          <w:spacing w:val="-13"/>
        </w:rPr>
        <w:t> </w:t>
      </w:r>
      <w:r>
        <w:rPr/>
        <w:t>promote</w:t>
      </w:r>
      <w:r>
        <w:rPr>
          <w:spacing w:val="-13"/>
        </w:rPr>
        <w:t> </w:t>
      </w:r>
      <w:r>
        <w:rPr/>
        <w:t>broader,</w:t>
      </w:r>
      <w:r>
        <w:rPr>
          <w:spacing w:val="-13"/>
        </w:rPr>
        <w:t> </w:t>
      </w:r>
      <w:r>
        <w:rPr/>
        <w:t>national</w:t>
      </w:r>
      <w:r>
        <w:rPr>
          <w:spacing w:val="-13"/>
        </w:rPr>
        <w:t> </w:t>
      </w:r>
      <w:r>
        <w:rPr/>
        <w:t>learning</w:t>
      </w:r>
      <w:r>
        <w:rPr>
          <w:spacing w:val="-13"/>
        </w:rPr>
        <w:t> </w:t>
      </w:r>
      <w:r>
        <w:rPr/>
        <w:t>from these reviews.</w:t>
      </w:r>
    </w:p>
    <w:p>
      <w:pPr>
        <w:pStyle w:val="BodyText"/>
        <w:spacing w:line="271" w:lineRule="auto" w:before="163"/>
        <w:ind w:left="152" w:right="120" w:hanging="10"/>
        <w:jc w:val="both"/>
      </w:pPr>
      <w:r>
        <w:rPr/>
        <w:t>More consideration of fathers in assessment is needed, and if their voice or views</w:t>
      </w:r>
      <w:r>
        <w:rPr>
          <w:spacing w:val="-29"/>
        </w:rPr>
        <w:t> </w:t>
      </w:r>
      <w:r>
        <w:rPr/>
        <w:t>are absent, it needs to be stated why this is the case. Discussions in focus groups highlighted that the North Wales Safeguarding Board previously worked with the Fatherhood Institute to build in practice changes that aimed to improve engagement with fathers. This included making sure that fathers were routinely being copied </w:t>
      </w:r>
      <w:r>
        <w:rPr>
          <w:spacing w:val="-4"/>
        </w:rPr>
        <w:t>into</w:t>
      </w:r>
      <w:r>
        <w:rPr>
          <w:spacing w:val="58"/>
        </w:rPr>
        <w:t> </w:t>
      </w:r>
      <w:r>
        <w:rPr/>
        <w:t>correspondence</w:t>
      </w:r>
      <w:r>
        <w:rPr>
          <w:spacing w:val="-5"/>
        </w:rPr>
        <w:t> </w:t>
      </w:r>
      <w:r>
        <w:rPr/>
        <w:t>and</w:t>
      </w:r>
      <w:r>
        <w:rPr>
          <w:spacing w:val="-4"/>
        </w:rPr>
        <w:t> </w:t>
      </w:r>
      <w:r>
        <w:rPr/>
        <w:t>were</w:t>
      </w:r>
      <w:r>
        <w:rPr>
          <w:spacing w:val="-4"/>
        </w:rPr>
        <w:t> </w:t>
      </w:r>
      <w:r>
        <w:rPr/>
        <w:t>invited</w:t>
      </w:r>
      <w:r>
        <w:rPr>
          <w:spacing w:val="-4"/>
        </w:rPr>
        <w:t> </w:t>
      </w:r>
      <w:r>
        <w:rPr/>
        <w:t>to</w:t>
      </w:r>
      <w:r>
        <w:rPr>
          <w:spacing w:val="-4"/>
        </w:rPr>
        <w:t> </w:t>
      </w:r>
      <w:r>
        <w:rPr/>
        <w:t>meetings.</w:t>
      </w:r>
      <w:r>
        <w:rPr>
          <w:spacing w:val="-4"/>
        </w:rPr>
        <w:t> </w:t>
      </w:r>
      <w:r>
        <w:rPr/>
        <w:t>Unfortunately,</w:t>
      </w:r>
      <w:r>
        <w:rPr>
          <w:spacing w:val="-4"/>
        </w:rPr>
        <w:t> </w:t>
      </w:r>
      <w:r>
        <w:rPr/>
        <w:t>the</w:t>
      </w:r>
      <w:r>
        <w:rPr>
          <w:spacing w:val="-4"/>
        </w:rPr>
        <w:t> </w:t>
      </w:r>
      <w:r>
        <w:rPr/>
        <w:t>effect</w:t>
      </w:r>
      <w:r>
        <w:rPr>
          <w:spacing w:val="-4"/>
        </w:rPr>
        <w:t> </w:t>
      </w:r>
      <w:r>
        <w:rPr/>
        <w:t>was</w:t>
      </w:r>
      <w:r>
        <w:rPr>
          <w:spacing w:val="-4"/>
        </w:rPr>
        <w:t> </w:t>
      </w:r>
      <w:r>
        <w:rPr/>
        <w:t>not</w:t>
      </w:r>
      <w:r>
        <w:rPr>
          <w:spacing w:val="-4"/>
        </w:rPr>
        <w:t> </w:t>
      </w:r>
      <w:r>
        <w:rPr/>
        <w:t>felt</w:t>
      </w:r>
      <w:r>
        <w:rPr>
          <w:spacing w:val="-4"/>
        </w:rPr>
        <w:t> </w:t>
      </w:r>
      <w:r>
        <w:rPr/>
        <w:t>to be sustained in contemporary practice. Few specialist services exist to work </w:t>
      </w:r>
      <w:r>
        <w:rPr>
          <w:spacing w:val="-4"/>
        </w:rPr>
        <w:t>with </w:t>
      </w:r>
      <w:r>
        <w:rPr/>
        <w:t>fathers. Focus group participants noted NSPCC Caring Dads previously used to be </w:t>
      </w:r>
      <w:r>
        <w:rPr>
          <w:spacing w:val="-15"/>
        </w:rPr>
        <w:t>a </w:t>
      </w:r>
      <w:r>
        <w:rPr/>
        <w:t>productive service but is no longer</w:t>
      </w:r>
      <w:r>
        <w:rPr>
          <w:spacing w:val="-3"/>
        </w:rPr>
        <w:t> </w:t>
      </w:r>
      <w:r>
        <w:rPr/>
        <w:t>running.</w:t>
      </w:r>
    </w:p>
    <w:p>
      <w:pPr>
        <w:pStyle w:val="BodyText"/>
        <w:spacing w:line="271" w:lineRule="auto" w:before="160"/>
        <w:ind w:left="152" w:right="120" w:hanging="10"/>
        <w:jc w:val="both"/>
      </w:pPr>
      <w:r>
        <w:rPr/>
        <w:t>One feedback from a focus group noted the benefits of coming ‘together with others undertaking reviews, discussion regarding process and exploration of common themes’ and noted that (they) ‘would like to have opportunity to do this again, its [sic] helpful in getting unity, plus support as it can be a lonely task’. It maybe that the facilitation of regular meetings for reviewers would be helpful.</w:t>
      </w:r>
    </w:p>
    <w:p>
      <w:pPr>
        <w:pStyle w:val="BodyText"/>
        <w:spacing w:line="271" w:lineRule="auto" w:before="164"/>
        <w:ind w:left="152" w:right="120" w:hanging="10"/>
        <w:jc w:val="both"/>
      </w:pPr>
      <w:r>
        <w:rPr/>
        <w:t>Chronologies and genograms need to be created by practitioners, regularly </w:t>
      </w:r>
      <w:r>
        <w:rPr>
          <w:spacing w:val="-3"/>
        </w:rPr>
        <w:t>updated </w:t>
      </w:r>
      <w:r>
        <w:rPr/>
        <w:t>and accessible for everyone working across organisations in practice (to include children</w:t>
      </w:r>
      <w:r>
        <w:rPr>
          <w:spacing w:val="-5"/>
        </w:rPr>
        <w:t> </w:t>
      </w:r>
      <w:r>
        <w:rPr/>
        <w:t>who</w:t>
      </w:r>
      <w:r>
        <w:rPr>
          <w:spacing w:val="-4"/>
        </w:rPr>
        <w:t> </w:t>
      </w:r>
      <w:r>
        <w:rPr/>
        <w:t>have</w:t>
      </w:r>
      <w:r>
        <w:rPr>
          <w:spacing w:val="-4"/>
        </w:rPr>
        <w:t> </w:t>
      </w:r>
      <w:r>
        <w:rPr/>
        <w:t>been</w:t>
      </w:r>
      <w:r>
        <w:rPr>
          <w:spacing w:val="-4"/>
        </w:rPr>
        <w:t> </w:t>
      </w:r>
      <w:r>
        <w:rPr/>
        <w:t>adopted</w:t>
      </w:r>
      <w:r>
        <w:rPr>
          <w:spacing w:val="-4"/>
        </w:rPr>
        <w:t> </w:t>
      </w:r>
      <w:r>
        <w:rPr/>
        <w:t>or</w:t>
      </w:r>
      <w:r>
        <w:rPr>
          <w:spacing w:val="-4"/>
        </w:rPr>
        <w:t> </w:t>
      </w:r>
      <w:r>
        <w:rPr/>
        <w:t>fostered</w:t>
      </w:r>
      <w:r>
        <w:rPr>
          <w:spacing w:val="-5"/>
        </w:rPr>
        <w:t> </w:t>
      </w:r>
      <w:r>
        <w:rPr/>
        <w:t>in</w:t>
      </w:r>
      <w:r>
        <w:rPr>
          <w:spacing w:val="-4"/>
        </w:rPr>
        <w:t> </w:t>
      </w:r>
      <w:r>
        <w:rPr/>
        <w:t>another</w:t>
      </w:r>
      <w:r>
        <w:rPr>
          <w:spacing w:val="-4"/>
        </w:rPr>
        <w:t> </w:t>
      </w:r>
      <w:r>
        <w:rPr/>
        <w:t>local</w:t>
      </w:r>
      <w:r>
        <w:rPr>
          <w:spacing w:val="-4"/>
        </w:rPr>
        <w:t> </w:t>
      </w:r>
      <w:r>
        <w:rPr/>
        <w:t>authority).</w:t>
      </w:r>
      <w:r>
        <w:rPr>
          <w:spacing w:val="-4"/>
        </w:rPr>
        <w:t> </w:t>
      </w:r>
      <w:r>
        <w:rPr/>
        <w:t>Timelines</w:t>
      </w:r>
      <w:r>
        <w:rPr>
          <w:spacing w:val="-4"/>
        </w:rPr>
        <w:t> </w:t>
      </w:r>
      <w:r>
        <w:rPr/>
        <w:t>and genograms are also specified in the Guidance documentation for CPRs- ‘A full </w:t>
      </w:r>
      <w:r>
        <w:rPr>
          <w:spacing w:val="-5"/>
        </w:rPr>
        <w:t>and </w:t>
      </w:r>
      <w:r>
        <w:rPr/>
        <w:t>accurate genogram should be prepared by the review panel. It should be used during panel discussions, and be available for reference at all stages of the review process, although</w:t>
      </w:r>
      <w:r>
        <w:rPr>
          <w:spacing w:val="-7"/>
        </w:rPr>
        <w:t> </w:t>
      </w:r>
      <w:r>
        <w:rPr/>
        <w:t>‘</w:t>
      </w:r>
      <w:r>
        <w:rPr>
          <w:i/>
        </w:rPr>
        <w:t>not</w:t>
      </w:r>
      <w:r>
        <w:rPr>
          <w:i/>
          <w:spacing w:val="-7"/>
        </w:rPr>
        <w:t> </w:t>
      </w:r>
      <w:r>
        <w:rPr>
          <w:i/>
        </w:rPr>
        <w:t>included</w:t>
      </w:r>
      <w:r>
        <w:rPr>
          <w:i/>
          <w:spacing w:val="-7"/>
        </w:rPr>
        <w:t> </w:t>
      </w:r>
      <w:r>
        <w:rPr>
          <w:i/>
        </w:rPr>
        <w:t>in</w:t>
      </w:r>
      <w:r>
        <w:rPr>
          <w:i/>
          <w:spacing w:val="-7"/>
        </w:rPr>
        <w:t> </w:t>
      </w:r>
      <w:r>
        <w:rPr>
          <w:i/>
        </w:rPr>
        <w:t>the</w:t>
      </w:r>
      <w:r>
        <w:rPr>
          <w:i/>
          <w:spacing w:val="-6"/>
        </w:rPr>
        <w:t> </w:t>
      </w:r>
      <w:r>
        <w:rPr>
          <w:i/>
        </w:rPr>
        <w:t>published</w:t>
      </w:r>
      <w:r>
        <w:rPr>
          <w:i/>
          <w:spacing w:val="-7"/>
        </w:rPr>
        <w:t> </w:t>
      </w:r>
      <w:r>
        <w:rPr>
          <w:i/>
        </w:rPr>
        <w:t>report’</w:t>
      </w:r>
      <w:r>
        <w:rPr>
          <w:i/>
          <w:spacing w:val="-7"/>
        </w:rPr>
        <w:t> </w:t>
      </w:r>
      <w:r>
        <w:rPr/>
        <w:t>(see</w:t>
      </w:r>
      <w:r>
        <w:rPr>
          <w:spacing w:val="-7"/>
        </w:rPr>
        <w:t> </w:t>
      </w:r>
      <w:r>
        <w:rPr/>
        <w:t>Welsh</w:t>
      </w:r>
      <w:r>
        <w:rPr>
          <w:spacing w:val="-7"/>
        </w:rPr>
        <w:t> </w:t>
      </w:r>
      <w:r>
        <w:rPr/>
        <w:t>Government,</w:t>
      </w:r>
      <w:r>
        <w:rPr>
          <w:spacing w:val="-6"/>
        </w:rPr>
        <w:t> </w:t>
      </w:r>
      <w:r>
        <w:rPr/>
        <w:t>2012:19;</w:t>
      </w:r>
      <w:r>
        <w:rPr>
          <w:spacing w:val="-7"/>
        </w:rPr>
        <w:t> </w:t>
      </w:r>
      <w:r>
        <w:rPr/>
        <w:t>6.24 of</w:t>
      </w:r>
      <w:r>
        <w:rPr>
          <w:spacing w:val="-9"/>
        </w:rPr>
        <w:t> </w:t>
      </w:r>
      <w:r>
        <w:rPr/>
        <w:t>Welsh</w:t>
      </w:r>
      <w:r>
        <w:rPr>
          <w:spacing w:val="-8"/>
        </w:rPr>
        <w:t> </w:t>
      </w:r>
      <w:r>
        <w:rPr/>
        <w:t>Government,</w:t>
      </w:r>
      <w:r>
        <w:rPr>
          <w:spacing w:val="-8"/>
        </w:rPr>
        <w:t> </w:t>
      </w:r>
      <w:r>
        <w:rPr/>
        <w:t>2016).</w:t>
      </w:r>
      <w:r>
        <w:rPr>
          <w:spacing w:val="-8"/>
        </w:rPr>
        <w:t> </w:t>
      </w:r>
      <w:r>
        <w:rPr/>
        <w:t>Details</w:t>
      </w:r>
      <w:r>
        <w:rPr>
          <w:spacing w:val="-8"/>
        </w:rPr>
        <w:t> </w:t>
      </w:r>
      <w:r>
        <w:rPr/>
        <w:t>of</w:t>
      </w:r>
      <w:r>
        <w:rPr>
          <w:spacing w:val="-9"/>
        </w:rPr>
        <w:t> </w:t>
      </w:r>
      <w:r>
        <w:rPr/>
        <w:t>circumstances</w:t>
      </w:r>
      <w:r>
        <w:rPr>
          <w:spacing w:val="-8"/>
        </w:rPr>
        <w:t> </w:t>
      </w:r>
      <w:r>
        <w:rPr/>
        <w:t>around</w:t>
      </w:r>
      <w:r>
        <w:rPr>
          <w:spacing w:val="-8"/>
        </w:rPr>
        <w:t> </w:t>
      </w:r>
      <w:r>
        <w:rPr/>
        <w:t>a</w:t>
      </w:r>
      <w:r>
        <w:rPr>
          <w:spacing w:val="-8"/>
        </w:rPr>
        <w:t> </w:t>
      </w:r>
      <w:r>
        <w:rPr/>
        <w:t>child</w:t>
      </w:r>
      <w:r>
        <w:rPr>
          <w:spacing w:val="-8"/>
        </w:rPr>
        <w:t> </w:t>
      </w:r>
      <w:r>
        <w:rPr/>
        <w:t>and</w:t>
      </w:r>
      <w:r>
        <w:rPr>
          <w:spacing w:val="-8"/>
        </w:rPr>
        <w:t> </w:t>
      </w:r>
      <w:r>
        <w:rPr/>
        <w:t>genograms may need to be available to practitioners (and potentially researchers) after the learning event if full learning is to be</w:t>
      </w:r>
      <w:r>
        <w:rPr>
          <w:spacing w:val="-2"/>
        </w:rPr>
        <w:t> </w:t>
      </w:r>
      <w:r>
        <w:rPr/>
        <w:t>gleaned.</w:t>
      </w:r>
    </w:p>
    <w:p>
      <w:pPr>
        <w:pStyle w:val="BodyText"/>
        <w:spacing w:line="271" w:lineRule="auto" w:before="160"/>
        <w:ind w:left="152" w:right="120" w:hanging="10"/>
        <w:jc w:val="both"/>
      </w:pPr>
      <w:r>
        <w:rPr/>
        <w:t>The quality and scope of the CPRs was found to differ markedly. Some reports </w:t>
      </w:r>
      <w:r>
        <w:rPr>
          <w:spacing w:val="-3"/>
        </w:rPr>
        <w:t>were </w:t>
      </w:r>
      <w:r>
        <w:rPr/>
        <w:t>of</w:t>
      </w:r>
      <w:r>
        <w:rPr>
          <w:spacing w:val="-9"/>
        </w:rPr>
        <w:t> </w:t>
      </w:r>
      <w:r>
        <w:rPr/>
        <w:t>far</w:t>
      </w:r>
      <w:r>
        <w:rPr>
          <w:spacing w:val="-8"/>
        </w:rPr>
        <w:t> </w:t>
      </w:r>
      <w:r>
        <w:rPr/>
        <w:t>better</w:t>
      </w:r>
      <w:r>
        <w:rPr>
          <w:spacing w:val="-8"/>
        </w:rPr>
        <w:t> </w:t>
      </w:r>
      <w:r>
        <w:rPr/>
        <w:t>quality</w:t>
      </w:r>
      <w:r>
        <w:rPr>
          <w:spacing w:val="-8"/>
        </w:rPr>
        <w:t> </w:t>
      </w:r>
      <w:r>
        <w:rPr/>
        <w:t>in</w:t>
      </w:r>
      <w:r>
        <w:rPr>
          <w:spacing w:val="-8"/>
        </w:rPr>
        <w:t> </w:t>
      </w:r>
      <w:r>
        <w:rPr/>
        <w:t>terms</w:t>
      </w:r>
      <w:r>
        <w:rPr>
          <w:spacing w:val="-8"/>
        </w:rPr>
        <w:t> </w:t>
      </w:r>
      <w:r>
        <w:rPr/>
        <w:t>of</w:t>
      </w:r>
      <w:r>
        <w:rPr>
          <w:spacing w:val="-8"/>
        </w:rPr>
        <w:t> </w:t>
      </w:r>
      <w:r>
        <w:rPr/>
        <w:t>their</w:t>
      </w:r>
      <w:r>
        <w:rPr>
          <w:spacing w:val="-8"/>
        </w:rPr>
        <w:t> </w:t>
      </w:r>
      <w:r>
        <w:rPr/>
        <w:t>level</w:t>
      </w:r>
      <w:r>
        <w:rPr>
          <w:spacing w:val="-8"/>
        </w:rPr>
        <w:t> </w:t>
      </w:r>
      <w:r>
        <w:rPr/>
        <w:t>of</w:t>
      </w:r>
      <w:r>
        <w:rPr>
          <w:spacing w:val="-8"/>
        </w:rPr>
        <w:t> </w:t>
      </w:r>
      <w:r>
        <w:rPr/>
        <w:t>detail</w:t>
      </w:r>
      <w:r>
        <w:rPr>
          <w:spacing w:val="-8"/>
        </w:rPr>
        <w:t> </w:t>
      </w:r>
      <w:r>
        <w:rPr/>
        <w:t>and</w:t>
      </w:r>
      <w:r>
        <w:rPr>
          <w:spacing w:val="-8"/>
        </w:rPr>
        <w:t> </w:t>
      </w:r>
      <w:r>
        <w:rPr/>
        <w:t>analysis</w:t>
      </w:r>
      <w:r>
        <w:rPr>
          <w:spacing w:val="-8"/>
        </w:rPr>
        <w:t> </w:t>
      </w:r>
      <w:r>
        <w:rPr/>
        <w:t>than</w:t>
      </w:r>
      <w:r>
        <w:rPr>
          <w:spacing w:val="-8"/>
        </w:rPr>
        <w:t> </w:t>
      </w:r>
      <w:r>
        <w:rPr/>
        <w:t>others,</w:t>
      </w:r>
      <w:r>
        <w:rPr>
          <w:spacing w:val="-8"/>
        </w:rPr>
        <w:t> </w:t>
      </w:r>
      <w:r>
        <w:rPr/>
        <w:t>and</w:t>
      </w:r>
      <w:r>
        <w:rPr>
          <w:spacing w:val="-8"/>
        </w:rPr>
        <w:t> </w:t>
      </w:r>
      <w:r>
        <w:rPr/>
        <w:t>writers of reviews may benefit from more training, a consistent standard and benchmarking. Unpredictable variability both within reviews was also highlighted as a barrier </w:t>
      </w:r>
      <w:r>
        <w:rPr>
          <w:spacing w:val="-8"/>
        </w:rPr>
        <w:t>to </w:t>
      </w:r>
      <w:r>
        <w:rPr/>
        <w:t>learning. One major area highlighted by the survey respondents and in the </w:t>
      </w:r>
      <w:r>
        <w:rPr>
          <w:spacing w:val="-3"/>
        </w:rPr>
        <w:t>focus </w:t>
      </w:r>
      <w:r>
        <w:rPr/>
        <w:t>groups was workload issues and lack of qualified, available staff with capacity to undertake</w:t>
      </w:r>
      <w:r>
        <w:rPr>
          <w:spacing w:val="-6"/>
        </w:rPr>
        <w:t> </w:t>
      </w:r>
      <w:r>
        <w:rPr/>
        <w:t>the</w:t>
      </w:r>
      <w:r>
        <w:rPr>
          <w:spacing w:val="-6"/>
        </w:rPr>
        <w:t> </w:t>
      </w:r>
      <w:r>
        <w:rPr/>
        <w:t>reviews.</w:t>
      </w:r>
      <w:r>
        <w:rPr>
          <w:spacing w:val="-6"/>
        </w:rPr>
        <w:t> </w:t>
      </w:r>
      <w:r>
        <w:rPr/>
        <w:t>This</w:t>
      </w:r>
      <w:r>
        <w:rPr>
          <w:spacing w:val="-6"/>
        </w:rPr>
        <w:t> </w:t>
      </w:r>
      <w:r>
        <w:rPr/>
        <w:t>iterates</w:t>
      </w:r>
      <w:r>
        <w:rPr>
          <w:spacing w:val="-6"/>
        </w:rPr>
        <w:t> </w:t>
      </w:r>
      <w:r>
        <w:rPr/>
        <w:t>the</w:t>
      </w:r>
      <w:r>
        <w:rPr>
          <w:spacing w:val="-5"/>
        </w:rPr>
        <w:t> </w:t>
      </w:r>
      <w:r>
        <w:rPr/>
        <w:t>workload</w:t>
      </w:r>
      <w:r>
        <w:rPr>
          <w:spacing w:val="-6"/>
        </w:rPr>
        <w:t> </w:t>
      </w:r>
      <w:r>
        <w:rPr/>
        <w:t>issues</w:t>
      </w:r>
      <w:r>
        <w:rPr>
          <w:spacing w:val="-6"/>
        </w:rPr>
        <w:t> </w:t>
      </w:r>
      <w:r>
        <w:rPr/>
        <w:t>outlined</w:t>
      </w:r>
      <w:r>
        <w:rPr>
          <w:spacing w:val="-6"/>
        </w:rPr>
        <w:t> </w:t>
      </w:r>
      <w:r>
        <w:rPr/>
        <w:t>in</w:t>
      </w:r>
      <w:r>
        <w:rPr>
          <w:spacing w:val="-6"/>
        </w:rPr>
        <w:t> </w:t>
      </w:r>
      <w:r>
        <w:rPr/>
        <w:t>challenge</w:t>
      </w:r>
      <w:r>
        <w:rPr>
          <w:spacing w:val="-5"/>
        </w:rPr>
        <w:t> </w:t>
      </w:r>
      <w:r>
        <w:rPr/>
        <w:t>1</w:t>
      </w:r>
      <w:r>
        <w:rPr>
          <w:spacing w:val="-6"/>
        </w:rPr>
        <w:t> </w:t>
      </w:r>
      <w:r>
        <w:rPr>
          <w:spacing w:val="-3"/>
        </w:rPr>
        <w:t>which </w:t>
      </w:r>
      <w:r>
        <w:rPr/>
        <w:t>identified workload as being a major difficulty for all professions in times of cuts </w:t>
      </w:r>
      <w:r>
        <w:rPr>
          <w:spacing w:val="-4"/>
        </w:rPr>
        <w:t>and</w:t>
      </w:r>
      <w:r>
        <w:rPr>
          <w:spacing w:val="58"/>
        </w:rPr>
        <w:t> </w:t>
      </w:r>
      <w:r>
        <w:rPr/>
        <w:t>austerity. There would seem to be high level of support for increased training and workload relief for those involved in CPRs. Multi-disciplinary training on GDPR for all Safeguarding boards is clearly warranted.</w:t>
      </w:r>
    </w:p>
    <w:p>
      <w:pPr>
        <w:pStyle w:val="BodyText"/>
        <w:spacing w:line="271" w:lineRule="auto" w:before="160"/>
        <w:ind w:left="152" w:right="120" w:hanging="10"/>
        <w:jc w:val="both"/>
      </w:pPr>
      <w:r>
        <w:rPr/>
        <w:t>Gwynedd local authority was noted to have a risk assessment tool that was built </w:t>
      </w:r>
      <w:r>
        <w:rPr>
          <w:spacing w:val="-3"/>
        </w:rPr>
        <w:t>into </w:t>
      </w:r>
      <w:r>
        <w:rPr/>
        <w:t>supervision processes and had been found to be helpful to practitioners; RSGB</w:t>
      </w:r>
      <w:r>
        <w:rPr>
          <w:spacing w:val="-38"/>
        </w:rPr>
        <w:t> </w:t>
      </w:r>
      <w:r>
        <w:rPr/>
        <w:t>might wish to consider identifying and mapping supervision practices and tools</w:t>
      </w:r>
      <w:r>
        <w:rPr>
          <w:spacing w:val="-25"/>
        </w:rPr>
        <w:t> </w:t>
      </w:r>
      <w:r>
        <w:rPr/>
        <w:t>across</w:t>
      </w:r>
    </w:p>
    <w:p>
      <w:pPr>
        <w:spacing w:after="0" w:line="271" w:lineRule="auto"/>
        <w:jc w:val="both"/>
        <w:sectPr>
          <w:pgSz w:w="11910" w:h="16840"/>
          <w:pgMar w:header="0" w:footer="1154" w:top="940" w:bottom="1340" w:left="1300" w:right="1300"/>
        </w:sectPr>
      </w:pPr>
    </w:p>
    <w:p>
      <w:pPr>
        <w:pStyle w:val="BodyText"/>
        <w:spacing w:line="271" w:lineRule="auto" w:before="72"/>
        <w:ind w:left="152" w:right="120"/>
        <w:jc w:val="both"/>
      </w:pPr>
      <w:r>
        <w:rPr/>
        <w:t>agencies in their areas. Consideration should also be given for multi-agency supervisions sessions.</w:t>
      </w:r>
    </w:p>
    <w:p>
      <w:pPr>
        <w:pStyle w:val="BodyText"/>
        <w:spacing w:line="271" w:lineRule="auto" w:before="163"/>
        <w:ind w:left="152" w:right="120" w:hanging="10"/>
        <w:jc w:val="both"/>
      </w:pPr>
      <w:r>
        <w:rPr/>
        <w:t>Our previous research (Robinson et al. 2018) suggested a number of ways in which the reviewing process could enhance the likelihood of wider, deeper learning. In </w:t>
      </w:r>
      <w:r>
        <w:rPr>
          <w:spacing w:val="-5"/>
        </w:rPr>
        <w:t>the </w:t>
      </w:r>
      <w:r>
        <w:rPr/>
        <w:t>previous study, many of the focus group participants expressed a desire for a more centralised,</w:t>
      </w:r>
      <w:r>
        <w:rPr>
          <w:spacing w:val="-7"/>
        </w:rPr>
        <w:t> </w:t>
      </w:r>
      <w:r>
        <w:rPr/>
        <w:t>proactive,</w:t>
      </w:r>
      <w:r>
        <w:rPr>
          <w:spacing w:val="-6"/>
        </w:rPr>
        <w:t> </w:t>
      </w:r>
      <w:r>
        <w:rPr/>
        <w:t>structured</w:t>
      </w:r>
      <w:r>
        <w:rPr>
          <w:spacing w:val="-6"/>
        </w:rPr>
        <w:t> </w:t>
      </w:r>
      <w:r>
        <w:rPr/>
        <w:t>approach</w:t>
      </w:r>
      <w:r>
        <w:rPr>
          <w:spacing w:val="-7"/>
        </w:rPr>
        <w:t> </w:t>
      </w:r>
      <w:r>
        <w:rPr/>
        <w:t>to</w:t>
      </w:r>
      <w:r>
        <w:rPr>
          <w:spacing w:val="-6"/>
        </w:rPr>
        <w:t> </w:t>
      </w:r>
      <w:r>
        <w:rPr/>
        <w:t>facilitate</w:t>
      </w:r>
      <w:r>
        <w:rPr>
          <w:spacing w:val="-6"/>
        </w:rPr>
        <w:t> </w:t>
      </w:r>
      <w:r>
        <w:rPr/>
        <w:t>learning</w:t>
      </w:r>
      <w:r>
        <w:rPr>
          <w:spacing w:val="-7"/>
        </w:rPr>
        <w:t> </w:t>
      </w:r>
      <w:r>
        <w:rPr/>
        <w:t>from</w:t>
      </w:r>
      <w:r>
        <w:rPr>
          <w:spacing w:val="-6"/>
        </w:rPr>
        <w:t> </w:t>
      </w:r>
      <w:r>
        <w:rPr/>
        <w:t>reviews,</w:t>
      </w:r>
      <w:r>
        <w:rPr>
          <w:spacing w:val="-6"/>
        </w:rPr>
        <w:t> </w:t>
      </w:r>
      <w:r>
        <w:rPr/>
        <w:t>which</w:t>
      </w:r>
      <w:r>
        <w:rPr>
          <w:spacing w:val="-6"/>
        </w:rPr>
        <w:t> </w:t>
      </w:r>
      <w:r>
        <w:rPr/>
        <w:t>is specific to Wales. This would also seem to be the case for CPRs, as a lot of dissemination issues were identified. There is no complete Welsh repository for such reviews, although one is currently in</w:t>
      </w:r>
      <w:r>
        <w:rPr>
          <w:spacing w:val="-1"/>
        </w:rPr>
        <w:t> </w:t>
      </w:r>
      <w:r>
        <w:rPr/>
        <w:t>development.</w:t>
      </w:r>
    </w:p>
    <w:p>
      <w:pPr>
        <w:pStyle w:val="BodyText"/>
        <w:rPr>
          <w:sz w:val="26"/>
        </w:rPr>
      </w:pPr>
    </w:p>
    <w:p>
      <w:pPr>
        <w:pStyle w:val="BodyText"/>
        <w:spacing w:before="2"/>
        <w:rPr>
          <w:sz w:val="37"/>
        </w:rPr>
      </w:pPr>
    </w:p>
    <w:p>
      <w:pPr>
        <w:pStyle w:val="Heading1"/>
        <w:spacing w:before="0"/>
        <w:jc w:val="both"/>
      </w:pPr>
      <w:r>
        <w:rPr/>
        <w:t>Recommendations </w:t>
      </w:r>
      <w:r>
        <w:rPr>
          <w:vertAlign w:val="superscript"/>
        </w:rPr>
        <w:t>6</w:t>
      </w:r>
    </w:p>
    <w:p>
      <w:pPr>
        <w:pStyle w:val="BodyText"/>
        <w:spacing w:line="271" w:lineRule="auto" w:before="148"/>
        <w:ind w:left="152" w:right="120" w:hanging="10"/>
        <w:jc w:val="both"/>
      </w:pPr>
      <w:r>
        <w:rPr/>
        <w:t>The evidence contained in this report suggests a number of recommendations, which are listed below.</w:t>
      </w:r>
    </w:p>
    <w:p>
      <w:pPr>
        <w:pStyle w:val="BodyText"/>
        <w:spacing w:line="266" w:lineRule="auto" w:before="163"/>
        <w:ind w:left="152" w:right="120" w:hanging="10"/>
        <w:jc w:val="both"/>
      </w:pPr>
      <w:r>
        <w:rPr/>
        <w:t>To improve the outputs and impact of conducting reviews in Wales, we recommend that:</w:t>
      </w:r>
    </w:p>
    <w:p>
      <w:pPr>
        <w:pStyle w:val="BodyText"/>
        <w:rPr>
          <w:sz w:val="26"/>
        </w:rPr>
      </w:pPr>
    </w:p>
    <w:p>
      <w:pPr>
        <w:pStyle w:val="ListParagraph"/>
        <w:numPr>
          <w:ilvl w:val="0"/>
          <w:numId w:val="2"/>
        </w:numPr>
        <w:tabs>
          <w:tab w:pos="841" w:val="left" w:leader="none"/>
        </w:tabs>
        <w:spacing w:line="271" w:lineRule="auto" w:before="174" w:after="0"/>
        <w:ind w:left="840" w:right="578" w:hanging="360"/>
        <w:jc w:val="left"/>
        <w:rPr>
          <w:sz w:val="24"/>
        </w:rPr>
      </w:pPr>
      <w:r>
        <w:rPr>
          <w:sz w:val="24"/>
        </w:rPr>
        <w:t>CPRs be deposited in a central repository (e.g. the one currently being established at Cardiff University) to promote the accessibility of completed reviews to facilitate learning pan Wales. Each review should be indexed according to the issues arising within it, so that others working in the </w:t>
      </w:r>
      <w:r>
        <w:rPr>
          <w:spacing w:val="-4"/>
          <w:sz w:val="24"/>
        </w:rPr>
        <w:t>same </w:t>
      </w:r>
      <w:r>
        <w:rPr>
          <w:sz w:val="24"/>
        </w:rPr>
        <w:t>area may benefit from this easily accessible</w:t>
      </w:r>
      <w:r>
        <w:rPr>
          <w:spacing w:val="-2"/>
          <w:sz w:val="24"/>
        </w:rPr>
        <w:t> </w:t>
      </w:r>
      <w:r>
        <w:rPr>
          <w:sz w:val="24"/>
        </w:rPr>
        <w:t>information.</w:t>
      </w:r>
    </w:p>
    <w:p>
      <w:pPr>
        <w:pStyle w:val="ListParagraph"/>
        <w:numPr>
          <w:ilvl w:val="0"/>
          <w:numId w:val="2"/>
        </w:numPr>
        <w:tabs>
          <w:tab w:pos="841" w:val="left" w:leader="none"/>
        </w:tabs>
        <w:spacing w:line="271" w:lineRule="auto" w:before="5" w:after="0"/>
        <w:ind w:left="840" w:right="218" w:hanging="360"/>
        <w:jc w:val="left"/>
        <w:rPr>
          <w:sz w:val="24"/>
        </w:rPr>
      </w:pPr>
      <w:r>
        <w:rPr>
          <w:sz w:val="24"/>
        </w:rPr>
        <w:t>For the learning to be maximised to a pan Wales audience, more details </w:t>
      </w:r>
      <w:r>
        <w:rPr>
          <w:spacing w:val="-4"/>
          <w:sz w:val="24"/>
        </w:rPr>
        <w:t>need </w:t>
      </w:r>
      <w:r>
        <w:rPr>
          <w:sz w:val="24"/>
        </w:rPr>
        <w:t>to be included in CPRs (as a minimum, what happened and which organisations were working with the family).</w:t>
      </w:r>
    </w:p>
    <w:p>
      <w:pPr>
        <w:pStyle w:val="ListParagraph"/>
        <w:numPr>
          <w:ilvl w:val="0"/>
          <w:numId w:val="2"/>
        </w:numPr>
        <w:tabs>
          <w:tab w:pos="841" w:val="left" w:leader="none"/>
        </w:tabs>
        <w:spacing w:line="271" w:lineRule="auto" w:before="5" w:after="0"/>
        <w:ind w:left="840" w:right="283" w:hanging="360"/>
        <w:jc w:val="left"/>
        <w:rPr>
          <w:sz w:val="24"/>
        </w:rPr>
      </w:pPr>
      <w:r>
        <w:rPr>
          <w:sz w:val="24"/>
        </w:rPr>
        <w:t>A regular publication of the major themes emerging is produced and disseminated widely in order to enhance learning across Wales. This should occur at least biannually and adopt the robust methodological approach </w:t>
      </w:r>
      <w:r>
        <w:rPr>
          <w:spacing w:val="-3"/>
          <w:sz w:val="24"/>
        </w:rPr>
        <w:t>used </w:t>
      </w:r>
      <w:r>
        <w:rPr>
          <w:sz w:val="24"/>
        </w:rPr>
        <w:t>here (i.e. thematic coding of multiple types of reviews by an interdisciplinary team).</w:t>
      </w:r>
    </w:p>
    <w:p>
      <w:pPr>
        <w:pStyle w:val="ListParagraph"/>
        <w:numPr>
          <w:ilvl w:val="0"/>
          <w:numId w:val="2"/>
        </w:numPr>
        <w:tabs>
          <w:tab w:pos="841" w:val="left" w:leader="none"/>
        </w:tabs>
        <w:spacing w:line="271" w:lineRule="auto" w:before="11" w:after="0"/>
        <w:ind w:left="840" w:right="231" w:hanging="360"/>
        <w:jc w:val="left"/>
        <w:rPr>
          <w:sz w:val="24"/>
        </w:rPr>
      </w:pPr>
      <w:r>
        <w:rPr>
          <w:sz w:val="24"/>
        </w:rPr>
        <w:t>The use of creative methods is explored to disseminate the messages from the reviews, for example, the use of ‘webinars’. These could provide excellent opportunities for teaching and learning and could form the basis of team or inter-disciplinary</w:t>
      </w:r>
      <w:r>
        <w:rPr>
          <w:spacing w:val="-2"/>
          <w:sz w:val="24"/>
        </w:rPr>
        <w:t> </w:t>
      </w:r>
      <w:r>
        <w:rPr>
          <w:sz w:val="24"/>
        </w:rPr>
        <w:t>supervision.</w:t>
      </w:r>
    </w:p>
    <w:p>
      <w:pPr>
        <w:pStyle w:val="ListParagraph"/>
        <w:numPr>
          <w:ilvl w:val="0"/>
          <w:numId w:val="2"/>
        </w:numPr>
        <w:tabs>
          <w:tab w:pos="841" w:val="left" w:leader="none"/>
        </w:tabs>
        <w:spacing w:line="271" w:lineRule="auto" w:before="5" w:after="0"/>
        <w:ind w:left="840" w:right="445" w:hanging="360"/>
        <w:jc w:val="left"/>
        <w:rPr>
          <w:sz w:val="24"/>
        </w:rPr>
      </w:pPr>
      <w:r>
        <w:rPr>
          <w:sz w:val="24"/>
        </w:rPr>
        <w:t>Multi-disciplinary training on GDPR is provided to all RSGB boards (and </w:t>
      </w:r>
      <w:r>
        <w:rPr>
          <w:spacing w:val="-5"/>
          <w:sz w:val="24"/>
        </w:rPr>
        <w:t>the </w:t>
      </w:r>
      <w:r>
        <w:rPr>
          <w:sz w:val="24"/>
        </w:rPr>
        <w:t>NISB).</w:t>
      </w:r>
    </w:p>
    <w:p>
      <w:pPr>
        <w:pStyle w:val="ListParagraph"/>
        <w:numPr>
          <w:ilvl w:val="0"/>
          <w:numId w:val="2"/>
        </w:numPr>
        <w:tabs>
          <w:tab w:pos="841" w:val="left" w:leader="none"/>
        </w:tabs>
        <w:spacing w:line="240" w:lineRule="auto" w:before="5" w:after="0"/>
        <w:ind w:left="840" w:right="0" w:hanging="361"/>
        <w:jc w:val="left"/>
        <w:rPr>
          <w:sz w:val="24"/>
        </w:rPr>
      </w:pPr>
      <w:r>
        <w:rPr>
          <w:sz w:val="24"/>
        </w:rPr>
        <w:t>CPRs be uploaded on Safeguarding Board websites for more than 12</w:t>
      </w:r>
      <w:r>
        <w:rPr>
          <w:spacing w:val="-1"/>
          <w:sz w:val="24"/>
        </w:rPr>
        <w:t> </w:t>
      </w:r>
      <w:r>
        <w:rPr>
          <w:sz w:val="24"/>
        </w:rPr>
        <w:t>weeks.</w:t>
      </w:r>
    </w:p>
    <w:p>
      <w:pPr>
        <w:pStyle w:val="ListParagraph"/>
        <w:numPr>
          <w:ilvl w:val="0"/>
          <w:numId w:val="2"/>
        </w:numPr>
        <w:tabs>
          <w:tab w:pos="841" w:val="left" w:leader="none"/>
        </w:tabs>
        <w:spacing w:line="240" w:lineRule="auto" w:before="46" w:after="0"/>
        <w:ind w:left="840" w:right="0" w:hanging="361"/>
        <w:jc w:val="left"/>
        <w:rPr>
          <w:sz w:val="24"/>
        </w:rPr>
      </w:pPr>
      <w:r>
        <w:rPr>
          <w:sz w:val="24"/>
        </w:rPr>
        <w:t>CPRs always be published with the attached action</w:t>
      </w:r>
      <w:r>
        <w:rPr>
          <w:spacing w:val="-1"/>
          <w:sz w:val="24"/>
        </w:rPr>
        <w:t> </w:t>
      </w:r>
      <w:r>
        <w:rPr>
          <w:sz w:val="24"/>
        </w:rPr>
        <w:t>plan</w:t>
      </w:r>
    </w:p>
    <w:p>
      <w:pPr>
        <w:pStyle w:val="BodyText"/>
        <w:spacing w:before="11"/>
        <w:rPr>
          <w:sz w:val="20"/>
        </w:rPr>
      </w:pPr>
      <w:r>
        <w:rPr/>
        <w:pict>
          <v:rect style="position:absolute;margin-left:72.519997pt;margin-top:14.019384pt;width:144pt;height:.48pt;mso-position-horizontal-relative:page;mso-position-vertical-relative:paragraph;z-index:-15726080;mso-wrap-distance-left:0;mso-wrap-distance-right:0" filled="true" fillcolor="#000000" stroked="false">
            <v:fill type="solid"/>
            <w10:wrap type="topAndBottom"/>
          </v:rect>
        </w:pict>
      </w:r>
    </w:p>
    <w:p>
      <w:pPr>
        <w:spacing w:before="86"/>
        <w:ind w:left="150" w:right="0" w:firstLine="0"/>
        <w:jc w:val="left"/>
        <w:rPr>
          <w:sz w:val="20"/>
        </w:rPr>
      </w:pPr>
      <w:r>
        <w:rPr>
          <w:sz w:val="20"/>
          <w:vertAlign w:val="superscript"/>
        </w:rPr>
        <w:t>6</w:t>
      </w:r>
      <w:r>
        <w:rPr>
          <w:sz w:val="20"/>
          <w:vertAlign w:val="baseline"/>
        </w:rPr>
        <w:t> </w:t>
      </w:r>
      <w:hyperlink r:id="rId7">
        <w:r>
          <w:rPr>
            <w:color w:val="0000FF"/>
            <w:sz w:val="20"/>
            <w:u w:val="single" w:color="0000FF"/>
            <w:vertAlign w:val="baseline"/>
          </w:rPr>
          <w:t>http://upsi.org.uk/projects-2/2019/1/14/qtyhf5xsczuiuwjsubnb4z9tam0quk</w:t>
        </w:r>
      </w:hyperlink>
    </w:p>
    <w:p>
      <w:pPr>
        <w:spacing w:after="0"/>
        <w:jc w:val="left"/>
        <w:rPr>
          <w:sz w:val="20"/>
        </w:rPr>
        <w:sectPr>
          <w:pgSz w:w="11910" w:h="16840"/>
          <w:pgMar w:header="0" w:footer="1154" w:top="940" w:bottom="1340" w:left="1300" w:right="1300"/>
        </w:sectPr>
      </w:pPr>
    </w:p>
    <w:p>
      <w:pPr>
        <w:pStyle w:val="ListParagraph"/>
        <w:numPr>
          <w:ilvl w:val="0"/>
          <w:numId w:val="2"/>
        </w:numPr>
        <w:tabs>
          <w:tab w:pos="841" w:val="left" w:leader="none"/>
        </w:tabs>
        <w:spacing w:line="271" w:lineRule="auto" w:before="72" w:after="0"/>
        <w:ind w:left="840" w:right="231" w:hanging="360"/>
        <w:jc w:val="left"/>
        <w:rPr>
          <w:sz w:val="24"/>
        </w:rPr>
      </w:pPr>
      <w:r>
        <w:rPr>
          <w:sz w:val="24"/>
        </w:rPr>
        <w:t>More clarity provided with regard to the distinction and purpose of the concise and extended</w:t>
      </w:r>
      <w:r>
        <w:rPr>
          <w:spacing w:val="-1"/>
          <w:sz w:val="24"/>
        </w:rPr>
        <w:t> </w:t>
      </w:r>
      <w:r>
        <w:rPr>
          <w:sz w:val="24"/>
        </w:rPr>
        <w:t>reviews.</w:t>
      </w:r>
    </w:p>
    <w:p>
      <w:pPr>
        <w:pStyle w:val="ListParagraph"/>
        <w:numPr>
          <w:ilvl w:val="0"/>
          <w:numId w:val="2"/>
        </w:numPr>
        <w:tabs>
          <w:tab w:pos="841" w:val="left" w:leader="none"/>
        </w:tabs>
        <w:spacing w:line="271" w:lineRule="auto" w:before="5" w:after="0"/>
        <w:ind w:left="840" w:right="177" w:hanging="360"/>
        <w:jc w:val="left"/>
        <w:rPr>
          <w:sz w:val="24"/>
        </w:rPr>
      </w:pPr>
      <w:r>
        <w:rPr>
          <w:sz w:val="24"/>
        </w:rPr>
        <w:t>Additional training to improve the consistency of the quality of review is developed for and completed by all those charged with undertaking reviews in Wales. This needs to include a focus on involvement of the child, engagement with fathers, timelines/chronologies, genograms, cooperation, responsibilities, and information-sharing by different agencies contributing to reviews. Regular meetings of CPR chairs and reviewers to be</w:t>
      </w:r>
      <w:r>
        <w:rPr>
          <w:spacing w:val="-3"/>
          <w:sz w:val="24"/>
        </w:rPr>
        <w:t> </w:t>
      </w:r>
      <w:r>
        <w:rPr>
          <w:sz w:val="24"/>
        </w:rPr>
        <w:t>convened.</w:t>
      </w:r>
    </w:p>
    <w:p>
      <w:pPr>
        <w:pStyle w:val="ListParagraph"/>
        <w:numPr>
          <w:ilvl w:val="0"/>
          <w:numId w:val="2"/>
        </w:numPr>
        <w:tabs>
          <w:tab w:pos="841" w:val="left" w:leader="none"/>
        </w:tabs>
        <w:spacing w:line="271" w:lineRule="auto" w:before="10" w:after="0"/>
        <w:ind w:left="840" w:right="377" w:hanging="360"/>
        <w:jc w:val="left"/>
        <w:rPr>
          <w:sz w:val="24"/>
        </w:rPr>
      </w:pPr>
      <w:r>
        <w:rPr>
          <w:sz w:val="24"/>
        </w:rPr>
        <w:t>The training for CPRs (2016) be revisited with regard to repositioning and ensuring the child is centre stage and how the voice of the child might be presented where they cannot be spoken to. At the very least reviewers </w:t>
      </w:r>
      <w:r>
        <w:rPr>
          <w:spacing w:val="-3"/>
          <w:sz w:val="24"/>
        </w:rPr>
        <w:t>need </w:t>
      </w:r>
      <w:r>
        <w:rPr>
          <w:sz w:val="24"/>
        </w:rPr>
        <w:t>to identify whether children have been spoken to and, if not, specify the reasons for</w:t>
      </w:r>
      <w:r>
        <w:rPr>
          <w:spacing w:val="-1"/>
          <w:sz w:val="24"/>
        </w:rPr>
        <w:t> </w:t>
      </w:r>
      <w:r>
        <w:rPr>
          <w:sz w:val="24"/>
        </w:rPr>
        <w:t>this.</w:t>
      </w:r>
    </w:p>
    <w:p>
      <w:pPr>
        <w:pStyle w:val="ListParagraph"/>
        <w:numPr>
          <w:ilvl w:val="0"/>
          <w:numId w:val="2"/>
        </w:numPr>
        <w:tabs>
          <w:tab w:pos="841" w:val="left" w:leader="none"/>
        </w:tabs>
        <w:spacing w:line="271" w:lineRule="auto" w:before="6" w:after="0"/>
        <w:ind w:left="840" w:right="218" w:hanging="360"/>
        <w:jc w:val="left"/>
        <w:rPr>
          <w:sz w:val="24"/>
        </w:rPr>
      </w:pPr>
      <w:r>
        <w:rPr>
          <w:sz w:val="24"/>
        </w:rPr>
        <w:t>There should be clear workload relief, to enable reviewers the time to conduct high quality reviews and for people to attend learning</w:t>
      </w:r>
      <w:r>
        <w:rPr>
          <w:spacing w:val="-1"/>
          <w:sz w:val="24"/>
        </w:rPr>
        <w:t> </w:t>
      </w:r>
      <w:r>
        <w:rPr>
          <w:sz w:val="24"/>
        </w:rPr>
        <w:t>events.</w:t>
      </w:r>
    </w:p>
    <w:p>
      <w:pPr>
        <w:pStyle w:val="ListParagraph"/>
        <w:numPr>
          <w:ilvl w:val="0"/>
          <w:numId w:val="2"/>
        </w:numPr>
        <w:tabs>
          <w:tab w:pos="841" w:val="left" w:leader="none"/>
        </w:tabs>
        <w:spacing w:line="271" w:lineRule="auto" w:before="163" w:after="0"/>
        <w:ind w:left="840" w:right="431" w:hanging="360"/>
        <w:jc w:val="left"/>
        <w:rPr>
          <w:sz w:val="24"/>
        </w:rPr>
      </w:pPr>
      <w:r>
        <w:rPr>
          <w:sz w:val="24"/>
        </w:rPr>
        <w:t>RSGB might wish to consider identifying and mapping supervision </w:t>
      </w:r>
      <w:r>
        <w:rPr>
          <w:spacing w:val="-3"/>
          <w:sz w:val="24"/>
        </w:rPr>
        <w:t>practices </w:t>
      </w:r>
      <w:r>
        <w:rPr>
          <w:sz w:val="24"/>
        </w:rPr>
        <w:t>and tools across agencies in their</w:t>
      </w:r>
      <w:r>
        <w:rPr>
          <w:spacing w:val="-1"/>
          <w:sz w:val="24"/>
        </w:rPr>
        <w:t> </w:t>
      </w:r>
      <w:r>
        <w:rPr>
          <w:sz w:val="24"/>
        </w:rPr>
        <w:t>areas.</w:t>
      </w:r>
    </w:p>
    <w:p>
      <w:pPr>
        <w:pStyle w:val="ListParagraph"/>
        <w:numPr>
          <w:ilvl w:val="0"/>
          <w:numId w:val="2"/>
        </w:numPr>
        <w:tabs>
          <w:tab w:pos="841" w:val="left" w:leader="none"/>
        </w:tabs>
        <w:spacing w:line="240" w:lineRule="auto" w:before="5" w:after="0"/>
        <w:ind w:left="840" w:right="0" w:hanging="361"/>
        <w:jc w:val="left"/>
        <w:rPr>
          <w:sz w:val="24"/>
        </w:rPr>
      </w:pPr>
      <w:r>
        <w:rPr>
          <w:sz w:val="24"/>
        </w:rPr>
        <w:t>Consideration should also be given for multi-agency supervisions</w:t>
      </w:r>
      <w:r>
        <w:rPr>
          <w:spacing w:val="-3"/>
          <w:sz w:val="24"/>
        </w:rPr>
        <w:t> </w:t>
      </w:r>
      <w:r>
        <w:rPr>
          <w:sz w:val="24"/>
        </w:rPr>
        <w:t>sessions.</w:t>
      </w:r>
    </w:p>
    <w:p>
      <w:pPr>
        <w:pStyle w:val="BodyText"/>
        <w:spacing w:before="1"/>
        <w:rPr>
          <w:sz w:val="31"/>
        </w:rPr>
      </w:pPr>
    </w:p>
    <w:p>
      <w:pPr>
        <w:pStyle w:val="BodyText"/>
        <w:spacing w:line="271" w:lineRule="auto"/>
        <w:ind w:left="152" w:right="120" w:hanging="10"/>
        <w:jc w:val="both"/>
      </w:pPr>
      <w:r>
        <w:rPr/>
        <w:t>We anticipate that improving the process and the outputs in these ways will increase the status of the CPR, resulting in improved </w:t>
      </w:r>
      <w:r>
        <w:rPr>
          <w:i/>
          <w:u w:val="single"/>
        </w:rPr>
        <w:t>outcomes</w:t>
      </w:r>
      <w:r>
        <w:rPr>
          <w:i/>
        </w:rPr>
        <w:t> </w:t>
      </w:r>
      <w:r>
        <w:rPr/>
        <w:t>(i.e. practice across agencies will be improved through practitioners having better access to relevant learning </w:t>
      </w:r>
      <w:r>
        <w:rPr>
          <w:spacing w:val="-4"/>
        </w:rPr>
        <w:t>from</w:t>
      </w:r>
      <w:r>
        <w:rPr>
          <w:spacing w:val="58"/>
        </w:rPr>
        <w:t> </w:t>
      </w:r>
      <w:r>
        <w:rPr/>
        <w:t>reviews</w:t>
      </w:r>
      <w:r>
        <w:rPr>
          <w:spacing w:val="-6"/>
        </w:rPr>
        <w:t> </w:t>
      </w:r>
      <w:r>
        <w:rPr/>
        <w:t>taking</w:t>
      </w:r>
      <w:r>
        <w:rPr>
          <w:spacing w:val="-6"/>
        </w:rPr>
        <w:t> </w:t>
      </w:r>
      <w:r>
        <w:rPr/>
        <w:t>place</w:t>
      </w:r>
      <w:r>
        <w:rPr>
          <w:spacing w:val="-6"/>
        </w:rPr>
        <w:t> </w:t>
      </w:r>
      <w:r>
        <w:rPr/>
        <w:t>in</w:t>
      </w:r>
      <w:r>
        <w:rPr>
          <w:spacing w:val="-6"/>
        </w:rPr>
        <w:t> </w:t>
      </w:r>
      <w:r>
        <w:rPr/>
        <w:t>Wales,</w:t>
      </w:r>
      <w:r>
        <w:rPr>
          <w:spacing w:val="-6"/>
        </w:rPr>
        <w:t> </w:t>
      </w:r>
      <w:r>
        <w:rPr/>
        <w:t>with</w:t>
      </w:r>
      <w:r>
        <w:rPr>
          <w:spacing w:val="-6"/>
        </w:rPr>
        <w:t> </w:t>
      </w:r>
      <w:r>
        <w:rPr/>
        <w:t>the</w:t>
      </w:r>
      <w:r>
        <w:rPr>
          <w:spacing w:val="-6"/>
        </w:rPr>
        <w:t> </w:t>
      </w:r>
      <w:r>
        <w:rPr/>
        <w:t>ultimate</w:t>
      </w:r>
      <w:r>
        <w:rPr>
          <w:spacing w:val="-6"/>
        </w:rPr>
        <w:t> </w:t>
      </w:r>
      <w:r>
        <w:rPr/>
        <w:t>aim</w:t>
      </w:r>
      <w:r>
        <w:rPr>
          <w:spacing w:val="-6"/>
        </w:rPr>
        <w:t> </w:t>
      </w:r>
      <w:r>
        <w:rPr/>
        <w:t>to</w:t>
      </w:r>
      <w:r>
        <w:rPr>
          <w:spacing w:val="-6"/>
        </w:rPr>
        <w:t> </w:t>
      </w:r>
      <w:r>
        <w:rPr/>
        <w:t>reduce</w:t>
      </w:r>
      <w:r>
        <w:rPr>
          <w:spacing w:val="-6"/>
        </w:rPr>
        <w:t> </w:t>
      </w:r>
      <w:r>
        <w:rPr/>
        <w:t>the</w:t>
      </w:r>
      <w:r>
        <w:rPr>
          <w:spacing w:val="-6"/>
        </w:rPr>
        <w:t> </w:t>
      </w:r>
      <w:r>
        <w:rPr/>
        <w:t>number</w:t>
      </w:r>
      <w:r>
        <w:rPr>
          <w:spacing w:val="-6"/>
        </w:rPr>
        <w:t> </w:t>
      </w:r>
      <w:r>
        <w:rPr/>
        <w:t>of</w:t>
      </w:r>
      <w:r>
        <w:rPr>
          <w:spacing w:val="-6"/>
        </w:rPr>
        <w:t> </w:t>
      </w:r>
      <w:r>
        <w:rPr/>
        <w:t>incidents requiring reviews over the</w:t>
      </w:r>
      <w:r>
        <w:rPr>
          <w:spacing w:val="-2"/>
        </w:rPr>
        <w:t> </w:t>
      </w:r>
      <w:r>
        <w:rPr/>
        <w:t>longer-term).</w:t>
      </w:r>
    </w:p>
    <w:p>
      <w:pPr>
        <w:pStyle w:val="BodyText"/>
        <w:spacing w:line="268" w:lineRule="auto" w:before="164"/>
        <w:ind w:left="152" w:right="120" w:hanging="10"/>
        <w:jc w:val="both"/>
      </w:pPr>
      <w:r>
        <w:rPr/>
        <w:t>As a final note, we would like to acknowledge that we feel privileged to have had access to these CPRs, each of which has proved illuminating for our future work. We are also very grateful to the busy professionals who conduct these reviews and to those who took time to participate in the focus groups, surveys and feedback.</w:t>
      </w:r>
    </w:p>
    <w:p>
      <w:pPr>
        <w:spacing w:after="0" w:line="268" w:lineRule="auto"/>
        <w:jc w:val="both"/>
        <w:sectPr>
          <w:pgSz w:w="11910" w:h="16840"/>
          <w:pgMar w:header="0" w:footer="1154" w:top="940" w:bottom="1340" w:left="1300" w:right="1300"/>
        </w:sectPr>
      </w:pPr>
    </w:p>
    <w:p>
      <w:pPr>
        <w:pStyle w:val="Heading2"/>
        <w:spacing w:before="72"/>
      </w:pPr>
      <w:r>
        <w:rPr/>
        <w:t>References</w:t>
      </w:r>
    </w:p>
    <w:p>
      <w:pPr>
        <w:pStyle w:val="BodyText"/>
        <w:spacing w:line="271" w:lineRule="auto" w:before="199"/>
        <w:ind w:left="152" w:right="120" w:hanging="10"/>
        <w:jc w:val="both"/>
      </w:pPr>
      <w:r>
        <w:rPr/>
        <w:t>British</w:t>
      </w:r>
      <w:r>
        <w:rPr>
          <w:spacing w:val="-16"/>
        </w:rPr>
        <w:t> </w:t>
      </w:r>
      <w:r>
        <w:rPr/>
        <w:t>Broadcasting</w:t>
      </w:r>
      <w:r>
        <w:rPr>
          <w:spacing w:val="-16"/>
        </w:rPr>
        <w:t> </w:t>
      </w:r>
      <w:r>
        <w:rPr/>
        <w:t>Corporation</w:t>
      </w:r>
      <w:r>
        <w:rPr>
          <w:spacing w:val="-16"/>
        </w:rPr>
        <w:t> </w:t>
      </w:r>
      <w:r>
        <w:rPr/>
        <w:t>(BBC)</w:t>
      </w:r>
      <w:r>
        <w:rPr>
          <w:spacing w:val="-17"/>
        </w:rPr>
        <w:t> </w:t>
      </w:r>
      <w:r>
        <w:rPr/>
        <w:t>2018.</w:t>
      </w:r>
      <w:r>
        <w:rPr>
          <w:spacing w:val="-16"/>
        </w:rPr>
        <w:t> </w:t>
      </w:r>
      <w:r>
        <w:rPr/>
        <w:t>Children’s</w:t>
      </w:r>
      <w:r>
        <w:rPr>
          <w:spacing w:val="-16"/>
        </w:rPr>
        <w:t> </w:t>
      </w:r>
      <w:r>
        <w:rPr/>
        <w:t>social</w:t>
      </w:r>
      <w:r>
        <w:rPr>
          <w:spacing w:val="-17"/>
        </w:rPr>
        <w:t> </w:t>
      </w:r>
      <w:r>
        <w:rPr/>
        <w:t>services</w:t>
      </w:r>
      <w:r>
        <w:rPr>
          <w:spacing w:val="-16"/>
        </w:rPr>
        <w:t> </w:t>
      </w:r>
      <w:r>
        <w:rPr/>
        <w:t>in</w:t>
      </w:r>
      <w:r>
        <w:rPr>
          <w:spacing w:val="-16"/>
        </w:rPr>
        <w:t> </w:t>
      </w:r>
      <w:r>
        <w:rPr/>
        <w:t>Wales</w:t>
      </w:r>
      <w:r>
        <w:rPr>
          <w:spacing w:val="-16"/>
        </w:rPr>
        <w:t> </w:t>
      </w:r>
      <w:r>
        <w:rPr/>
        <w:t>‘near crisis’. Available at: </w:t>
      </w:r>
      <w:r>
        <w:rPr>
          <w:u w:val="single"/>
        </w:rPr>
        <w:t>https://</w:t>
      </w:r>
      <w:hyperlink r:id="rId8">
        <w:r>
          <w:rPr>
            <w:u w:val="single"/>
          </w:rPr>
          <w:t>www.bbc.co.uk/news/uk-wales-43951732</w:t>
        </w:r>
      </w:hyperlink>
      <w:r>
        <w:rPr/>
        <w:t> (Accessed 11.03.19)</w:t>
      </w:r>
    </w:p>
    <w:p>
      <w:pPr>
        <w:spacing w:line="271" w:lineRule="auto" w:before="159"/>
        <w:ind w:left="152" w:right="120" w:hanging="10"/>
        <w:jc w:val="both"/>
        <w:rPr>
          <w:sz w:val="24"/>
        </w:rPr>
      </w:pPr>
      <w:r>
        <w:rPr>
          <w:sz w:val="24"/>
        </w:rPr>
        <w:t>Carpenter, J., Webb, C., Bostock, L. and Coomber, C., 2012. </w:t>
      </w:r>
      <w:r>
        <w:rPr>
          <w:i/>
          <w:sz w:val="24"/>
        </w:rPr>
        <w:t>Effective supervision in social work and social care</w:t>
      </w:r>
      <w:r>
        <w:rPr>
          <w:sz w:val="24"/>
        </w:rPr>
        <w:t>. Bristol: Social Care Institute for Excellence.</w:t>
      </w:r>
    </w:p>
    <w:p>
      <w:pPr>
        <w:pStyle w:val="BodyText"/>
        <w:spacing w:line="271" w:lineRule="auto" w:before="163"/>
        <w:ind w:left="152" w:right="120" w:hanging="10"/>
        <w:jc w:val="both"/>
      </w:pPr>
      <w:r>
        <w:rPr/>
        <w:t>Carpenter, J., Webb, C.M. and Bostock, L., 2013. The surprisingly weak evidence base for supervision: Findings from a systematic review of research in child welfare practice (2000–2012). </w:t>
      </w:r>
      <w:r>
        <w:rPr>
          <w:i/>
        </w:rPr>
        <w:t>Children and Youth Services Review</w:t>
      </w:r>
      <w:r>
        <w:rPr/>
        <w:t>, </w:t>
      </w:r>
      <w:r>
        <w:rPr>
          <w:i/>
        </w:rPr>
        <w:t>35</w:t>
      </w:r>
      <w:r>
        <w:rPr/>
        <w:t>(11), pp.1843-1853.</w:t>
      </w:r>
    </w:p>
    <w:p>
      <w:pPr>
        <w:spacing w:line="273" w:lineRule="auto" w:before="164"/>
        <w:ind w:left="130" w:right="804" w:firstLine="5"/>
        <w:jc w:val="left"/>
        <w:rPr>
          <w:sz w:val="24"/>
        </w:rPr>
      </w:pPr>
      <w:r>
        <w:rPr>
          <w:sz w:val="24"/>
        </w:rPr>
        <w:t>Forrester, D., Maxwell, N., Slater, T. and Doughty, J. 2017. </w:t>
      </w:r>
      <w:r>
        <w:rPr>
          <w:i/>
          <w:sz w:val="24"/>
        </w:rPr>
        <w:t>An evidence-based review of the risks to young people who are home educated</w:t>
      </w:r>
      <w:r>
        <w:rPr>
          <w:sz w:val="24"/>
        </w:rPr>
        <w:t>. Available at: </w:t>
      </w:r>
      <w:hyperlink r:id="rId9">
        <w:r>
          <w:rPr>
            <w:sz w:val="24"/>
            <w:u w:val="single"/>
          </w:rPr>
          <w:t>http://safeguardingboard.wales/wp-content/uploads/sites/8/2017/11/2017-11-</w:t>
        </w:r>
      </w:hyperlink>
      <w:r>
        <w:rPr>
          <w:sz w:val="24"/>
        </w:rPr>
        <w:t> </w:t>
      </w:r>
      <w:r>
        <w:rPr>
          <w:sz w:val="24"/>
          <w:u w:val="single"/>
        </w:rPr>
        <w:t>14Home-Education-Report-Final-13.10.17.pdf</w:t>
      </w:r>
      <w:r>
        <w:rPr>
          <w:sz w:val="24"/>
        </w:rPr>
        <w:t> (Accessed 10.01.19)</w:t>
      </w:r>
    </w:p>
    <w:p>
      <w:pPr>
        <w:tabs>
          <w:tab w:pos="1561" w:val="left" w:leader="none"/>
          <w:tab w:pos="2281" w:val="left" w:leader="none"/>
        </w:tabs>
        <w:spacing w:line="264" w:lineRule="auto" w:before="157"/>
        <w:ind w:left="140" w:right="301" w:hanging="10"/>
        <w:jc w:val="left"/>
        <w:rPr>
          <w:sz w:val="24"/>
        </w:rPr>
      </w:pPr>
      <w:r>
        <w:rPr>
          <w:sz w:val="24"/>
        </w:rPr>
        <w:t>Lord Laming 2003. </w:t>
      </w:r>
      <w:r>
        <w:rPr>
          <w:i/>
          <w:sz w:val="24"/>
        </w:rPr>
        <w:t>The Victoria Climbe Inquiry: report of an inquiry by Lord Laming</w:t>
      </w:r>
      <w:r>
        <w:rPr>
          <w:sz w:val="24"/>
        </w:rPr>
        <w:t>. Available</w:t>
        <w:tab/>
        <w:t>at:</w:t>
        <w:tab/>
      </w:r>
      <w:r>
        <w:rPr>
          <w:sz w:val="24"/>
          <w:u w:val="single"/>
        </w:rPr>
        <w:t>https://</w:t>
      </w:r>
      <w:hyperlink r:id="rId10">
        <w:r>
          <w:rPr>
            <w:sz w:val="24"/>
            <w:u w:val="single"/>
          </w:rPr>
          <w:t>www.gov.uk/government/publications/the-victoria-</w:t>
        </w:r>
      </w:hyperlink>
      <w:r>
        <w:rPr>
          <w:sz w:val="24"/>
        </w:rPr>
        <w:t> </w:t>
      </w:r>
      <w:r>
        <w:rPr>
          <w:sz w:val="24"/>
          <w:u w:val="single"/>
        </w:rPr>
        <w:t>climbieinquiryreport-of-an-inquiry-by-lord-laming </w:t>
      </w:r>
      <w:r>
        <w:rPr>
          <w:sz w:val="24"/>
        </w:rPr>
        <w:t>(Accessed</w:t>
      </w:r>
      <w:r>
        <w:rPr>
          <w:spacing w:val="-3"/>
          <w:sz w:val="24"/>
        </w:rPr>
        <w:t> </w:t>
      </w:r>
      <w:r>
        <w:rPr>
          <w:sz w:val="24"/>
        </w:rPr>
        <w:t>10.01.19)</w:t>
      </w:r>
    </w:p>
    <w:p>
      <w:pPr>
        <w:spacing w:line="280" w:lineRule="auto" w:before="170"/>
        <w:ind w:left="140" w:right="512" w:hanging="20"/>
        <w:jc w:val="left"/>
        <w:rPr>
          <w:sz w:val="24"/>
        </w:rPr>
      </w:pPr>
      <w:r>
        <w:rPr>
          <w:sz w:val="24"/>
        </w:rPr>
        <w:t>McConville, M., et al. 1994. </w:t>
      </w:r>
      <w:r>
        <w:rPr>
          <w:i/>
          <w:sz w:val="24"/>
        </w:rPr>
        <w:t>Standing Accused: The Organization and Practices of Criminal Defence Lawyers in Britain</w:t>
      </w:r>
      <w:r>
        <w:rPr>
          <w:sz w:val="24"/>
        </w:rPr>
        <w:t>. Oxford: Clarendon Press.</w:t>
      </w:r>
    </w:p>
    <w:p>
      <w:pPr>
        <w:pStyle w:val="BodyText"/>
        <w:spacing w:line="271" w:lineRule="auto" w:before="151"/>
        <w:ind w:left="145" w:right="669" w:hanging="10"/>
      </w:pPr>
      <w:r>
        <w:rPr/>
        <w:t>Neville and Sanders-McDonagh, 2014 Preventing domestic violence and abuse: common themes and lessons learned from West Midlands' DHRs. </w:t>
      </w:r>
      <w:hyperlink r:id="rId11">
        <w:r>
          <w:rPr>
            <w:u w:val="single"/>
          </w:rPr>
          <w:t>http://www.westmidlandspcc.gov.uk/media/346463/13-spcb-11-sep-</w:t>
        </w:r>
      </w:hyperlink>
    </w:p>
    <w:p>
      <w:pPr>
        <w:pStyle w:val="BodyText"/>
        <w:spacing w:before="72"/>
        <w:ind w:left="145"/>
        <w:rPr>
          <w:sz w:val="20"/>
        </w:rPr>
      </w:pPr>
      <w:r>
        <w:rPr>
          <w:u w:val="single"/>
        </w:rPr>
        <w:t>14domestichomicide-reviews-research-appendix-1.pdf</w:t>
      </w:r>
      <w:r>
        <w:rPr/>
        <w:t> </w:t>
      </w:r>
      <w:r>
        <w:rPr>
          <w:position w:val="-2"/>
          <w:sz w:val="20"/>
        </w:rPr>
        <w:t>.</w:t>
      </w:r>
    </w:p>
    <w:p>
      <w:pPr>
        <w:pStyle w:val="BodyText"/>
        <w:spacing w:before="9"/>
        <w:rPr>
          <w:sz w:val="25"/>
        </w:rPr>
      </w:pPr>
    </w:p>
    <w:p>
      <w:pPr>
        <w:spacing w:line="276" w:lineRule="auto" w:before="92"/>
        <w:ind w:left="140" w:right="152" w:hanging="20"/>
        <w:jc w:val="both"/>
        <w:rPr>
          <w:sz w:val="24"/>
        </w:rPr>
      </w:pPr>
      <w:r>
        <w:rPr>
          <w:sz w:val="24"/>
        </w:rPr>
        <w:t>Patrick, R. 2017. </w:t>
      </w:r>
      <w:r>
        <w:rPr>
          <w:i/>
          <w:sz w:val="24"/>
        </w:rPr>
        <w:t>For whose benefit? The everyday realities of welfare reform</w:t>
      </w:r>
      <w:r>
        <w:rPr>
          <w:sz w:val="24"/>
        </w:rPr>
        <w:t>. Bristol: Policy Press.</w:t>
      </w:r>
    </w:p>
    <w:p>
      <w:pPr>
        <w:pStyle w:val="BodyText"/>
        <w:spacing w:line="271" w:lineRule="auto" w:before="158"/>
        <w:ind w:left="152" w:right="120" w:hanging="10"/>
        <w:jc w:val="both"/>
      </w:pPr>
      <w:r>
        <w:rPr/>
        <w:t>Preston-Shoot, M. 2018. What is Really Wrong with Serious Case Reviews?. Child Abuse Review, 27, pp.11-23.</w:t>
      </w:r>
    </w:p>
    <w:p>
      <w:pPr>
        <w:pStyle w:val="BodyText"/>
        <w:spacing w:before="7"/>
      </w:pPr>
    </w:p>
    <w:p>
      <w:pPr>
        <w:spacing w:line="276" w:lineRule="auto" w:before="0"/>
        <w:ind w:left="145" w:right="117" w:hanging="10"/>
        <w:jc w:val="both"/>
        <w:rPr>
          <w:sz w:val="24"/>
        </w:rPr>
      </w:pPr>
      <w:r>
        <w:rPr>
          <w:sz w:val="24"/>
        </w:rPr>
        <w:t>Robinson, Rees and Dehaghani, 2018) , </w:t>
      </w:r>
      <w:r>
        <w:rPr>
          <w:i/>
          <w:sz w:val="24"/>
        </w:rPr>
        <w:t>Findings from a thematic analysis of</w:t>
      </w:r>
      <w:r>
        <w:rPr>
          <w:i/>
          <w:spacing w:val="-25"/>
          <w:sz w:val="24"/>
        </w:rPr>
        <w:t> </w:t>
      </w:r>
      <w:r>
        <w:rPr>
          <w:i/>
          <w:sz w:val="24"/>
        </w:rPr>
        <w:t>reviews into adult deaths in Wales: Domestic Homicide Reviews, Adult Practice Reviews and Mental Health Homicide Reviews</w:t>
      </w:r>
      <w:r>
        <w:rPr>
          <w:sz w:val="24"/>
        </w:rPr>
        <w:t>. Project Report. Cardiff: Cardiff</w:t>
      </w:r>
      <w:r>
        <w:rPr>
          <w:spacing w:val="-5"/>
          <w:sz w:val="24"/>
        </w:rPr>
        <w:t> </w:t>
      </w:r>
      <w:r>
        <w:rPr>
          <w:sz w:val="24"/>
        </w:rPr>
        <w:t>University).</w:t>
      </w:r>
    </w:p>
    <w:p>
      <w:pPr>
        <w:pStyle w:val="BodyText"/>
        <w:spacing w:before="6"/>
      </w:pPr>
    </w:p>
    <w:p>
      <w:pPr>
        <w:pStyle w:val="BodyText"/>
        <w:spacing w:line="266" w:lineRule="auto"/>
        <w:ind w:left="140" w:right="185" w:hanging="10"/>
      </w:pPr>
      <w:r>
        <w:rPr/>
        <w:t>SharpJeffs, N. and Kelly, L. (2016). Domestic Homicide Review (DHR) Case Analysis. </w:t>
      </w:r>
      <w:hyperlink r:id="rId12">
        <w:r>
          <w:rPr>
            <w:u w:val="single"/>
          </w:rPr>
          <w:t>http://www.standingtogether.org.uk/sites/default/files/docs/STADV_DHR_Report_Fin</w:t>
        </w:r>
      </w:hyperlink>
      <w:r>
        <w:rPr/>
        <w:t> </w:t>
      </w:r>
      <w:r>
        <w:rPr>
          <w:u w:val="single"/>
        </w:rPr>
        <w:t>al.pdf</w:t>
      </w:r>
      <w:r>
        <w:rPr/>
        <w:t>.</w:t>
      </w:r>
    </w:p>
    <w:p>
      <w:pPr>
        <w:spacing w:after="0" w:line="266" w:lineRule="auto"/>
        <w:sectPr>
          <w:pgSz w:w="11910" w:h="16840"/>
          <w:pgMar w:header="0" w:footer="1154" w:top="940" w:bottom="1340" w:left="1300" w:right="1300"/>
        </w:sectPr>
      </w:pPr>
    </w:p>
    <w:p>
      <w:pPr>
        <w:pStyle w:val="BodyText"/>
        <w:spacing w:line="271" w:lineRule="auto" w:before="72"/>
        <w:ind w:left="150" w:right="283"/>
        <w:jc w:val="both"/>
      </w:pPr>
      <w:r>
        <w:rPr/>
        <w:t>Webb, C.M. and Carpenter, J., 2011. What can be done to promote the retention of social workers? A systematic review of interventions. </w:t>
      </w:r>
      <w:r>
        <w:rPr>
          <w:i/>
        </w:rPr>
        <w:t>British Journal of Social Work</w:t>
      </w:r>
      <w:r>
        <w:rPr/>
        <w:t>, </w:t>
      </w:r>
      <w:r>
        <w:rPr>
          <w:i/>
        </w:rPr>
        <w:t>42</w:t>
      </w:r>
      <w:r>
        <w:rPr/>
        <w:t>(7), pp.1235-1255.</w:t>
      </w:r>
    </w:p>
    <w:p>
      <w:pPr>
        <w:pStyle w:val="BodyText"/>
        <w:spacing w:before="3"/>
        <w:rPr>
          <w:sz w:val="26"/>
        </w:rPr>
      </w:pPr>
    </w:p>
    <w:p>
      <w:pPr>
        <w:tabs>
          <w:tab w:pos="8041" w:val="left" w:leader="none"/>
        </w:tabs>
        <w:spacing w:line="278" w:lineRule="auto" w:before="0"/>
        <w:ind w:left="140" w:right="141" w:hanging="20"/>
        <w:jc w:val="left"/>
        <w:rPr>
          <w:sz w:val="24"/>
        </w:rPr>
      </w:pPr>
      <w:r>
        <w:rPr>
          <w:sz w:val="24"/>
        </w:rPr>
        <w:t>Welsh Government. 2016. </w:t>
      </w:r>
      <w:r>
        <w:rPr>
          <w:i/>
          <w:sz w:val="24"/>
        </w:rPr>
        <w:t>Social Services and Well-being (Wales) Act 2014: Working together to safeguard people. Volume 2 – Child Practice Reviews</w:t>
      </w:r>
      <w:r>
        <w:rPr>
          <w:sz w:val="24"/>
        </w:rPr>
        <w:t>. Available at:</w:t>
      </w:r>
      <w:r>
        <w:rPr>
          <w:spacing w:val="62"/>
          <w:sz w:val="24"/>
        </w:rPr>
        <w:t> </w:t>
      </w:r>
      <w:r>
        <w:rPr>
          <w:sz w:val="24"/>
          <w:u w:val="single"/>
        </w:rPr>
        <w:t>https://gov.wales/docs/dhss/publications/161111cpr-guidanceen.pdf</w:t>
      </w:r>
      <w:r>
        <w:rPr>
          <w:sz w:val="24"/>
        </w:rPr>
        <w:tab/>
      </w:r>
      <w:r>
        <w:rPr>
          <w:spacing w:val="-1"/>
          <w:sz w:val="24"/>
        </w:rPr>
        <w:t>(Accessed </w:t>
      </w:r>
      <w:r>
        <w:rPr>
          <w:sz w:val="24"/>
        </w:rPr>
        <w:t>11.03.19)</w:t>
      </w:r>
    </w:p>
    <w:p>
      <w:pPr>
        <w:spacing w:after="0" w:line="278" w:lineRule="auto"/>
        <w:jc w:val="left"/>
        <w:rPr>
          <w:sz w:val="24"/>
        </w:rPr>
        <w:sectPr>
          <w:pgSz w:w="11910" w:h="16840"/>
          <w:pgMar w:header="0" w:footer="1154" w:top="940" w:bottom="134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pStyle w:val="Heading1"/>
        <w:spacing w:before="90"/>
        <w:ind w:left="117"/>
      </w:pPr>
      <w:r>
        <w:rPr/>
        <w:t>APPENDIX A</w:t>
      </w:r>
    </w:p>
    <w:p>
      <w:pPr>
        <w:pStyle w:val="BodyText"/>
        <w:spacing w:before="75" w:after="22"/>
        <w:ind w:left="123"/>
      </w:pPr>
      <w:r>
        <w:rPr/>
        <w:t>Descriptive table to provide a snapshot of each review and overview of the sample.</w:t>
      </w: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1556"/>
        <w:gridCol w:w="1422"/>
        <w:gridCol w:w="1542"/>
        <w:gridCol w:w="1739"/>
        <w:gridCol w:w="2536"/>
        <w:gridCol w:w="4134"/>
      </w:tblGrid>
      <w:tr>
        <w:trPr>
          <w:trHeight w:val="833" w:hRule="atLeast"/>
        </w:trPr>
        <w:tc>
          <w:tcPr>
            <w:tcW w:w="1066" w:type="dxa"/>
            <w:vMerge w:val="restart"/>
          </w:tcPr>
          <w:p>
            <w:pPr>
              <w:pStyle w:val="TableParagraph"/>
              <w:rPr>
                <w:rFonts w:ascii="Times New Roman"/>
                <w:sz w:val="24"/>
              </w:rPr>
            </w:pPr>
          </w:p>
        </w:tc>
        <w:tc>
          <w:tcPr>
            <w:tcW w:w="1556" w:type="dxa"/>
            <w:tcBorders>
              <w:bottom w:val="nil"/>
            </w:tcBorders>
          </w:tcPr>
          <w:p>
            <w:pPr>
              <w:pStyle w:val="TableParagraph"/>
              <w:spacing w:before="110"/>
              <w:ind w:left="81"/>
              <w:rPr>
                <w:b/>
                <w:sz w:val="24"/>
              </w:rPr>
            </w:pPr>
            <w:r>
              <w:rPr>
                <w:b/>
                <w:sz w:val="24"/>
              </w:rPr>
              <w:t>Region</w:t>
            </w:r>
          </w:p>
        </w:tc>
        <w:tc>
          <w:tcPr>
            <w:tcW w:w="1422" w:type="dxa"/>
            <w:tcBorders>
              <w:bottom w:val="nil"/>
            </w:tcBorders>
          </w:tcPr>
          <w:p>
            <w:pPr>
              <w:pStyle w:val="TableParagraph"/>
              <w:spacing w:line="320" w:lineRule="atLeast" w:before="172"/>
              <w:ind w:left="82" w:right="229"/>
              <w:rPr>
                <w:b/>
                <w:sz w:val="24"/>
              </w:rPr>
            </w:pPr>
            <w:r>
              <w:rPr>
                <w:b/>
                <w:sz w:val="24"/>
              </w:rPr>
              <w:t>Date signed or</w:t>
            </w:r>
          </w:p>
        </w:tc>
        <w:tc>
          <w:tcPr>
            <w:tcW w:w="1542" w:type="dxa"/>
            <w:tcBorders>
              <w:bottom w:val="nil"/>
            </w:tcBorders>
          </w:tcPr>
          <w:p>
            <w:pPr>
              <w:pStyle w:val="TableParagraph"/>
              <w:spacing w:before="5"/>
              <w:rPr>
                <w:sz w:val="20"/>
              </w:rPr>
            </w:pPr>
          </w:p>
          <w:p>
            <w:pPr>
              <w:pStyle w:val="TableParagraph"/>
              <w:spacing w:line="290" w:lineRule="atLeast" w:before="1"/>
              <w:ind w:left="81" w:right="390"/>
              <w:rPr>
                <w:b/>
                <w:sz w:val="24"/>
              </w:rPr>
            </w:pPr>
            <w:r>
              <w:rPr>
                <w:b/>
                <w:sz w:val="24"/>
              </w:rPr>
              <w:t>Period of review</w:t>
            </w:r>
          </w:p>
        </w:tc>
        <w:tc>
          <w:tcPr>
            <w:tcW w:w="1739" w:type="dxa"/>
            <w:tcBorders>
              <w:bottom w:val="nil"/>
            </w:tcBorders>
          </w:tcPr>
          <w:p>
            <w:pPr>
              <w:pStyle w:val="TableParagraph"/>
              <w:spacing w:before="110"/>
              <w:ind w:left="79"/>
              <w:rPr>
                <w:b/>
                <w:sz w:val="24"/>
              </w:rPr>
            </w:pPr>
            <w:r>
              <w:rPr>
                <w:b/>
                <w:sz w:val="24"/>
              </w:rPr>
              <w:t>Child details</w:t>
            </w:r>
          </w:p>
        </w:tc>
        <w:tc>
          <w:tcPr>
            <w:tcW w:w="2536" w:type="dxa"/>
            <w:tcBorders>
              <w:bottom w:val="nil"/>
            </w:tcBorders>
          </w:tcPr>
          <w:p>
            <w:pPr>
              <w:pStyle w:val="TableParagraph"/>
              <w:spacing w:before="110"/>
              <w:ind w:left="81"/>
              <w:rPr>
                <w:b/>
                <w:sz w:val="24"/>
              </w:rPr>
            </w:pPr>
            <w:r>
              <w:rPr>
                <w:b/>
                <w:sz w:val="24"/>
              </w:rPr>
              <w:t>Event/s</w:t>
            </w:r>
          </w:p>
        </w:tc>
        <w:tc>
          <w:tcPr>
            <w:tcW w:w="4134" w:type="dxa"/>
            <w:tcBorders>
              <w:bottom w:val="nil"/>
            </w:tcBorders>
          </w:tcPr>
          <w:p>
            <w:pPr>
              <w:pStyle w:val="TableParagraph"/>
              <w:spacing w:before="110"/>
              <w:ind w:left="80"/>
              <w:rPr>
                <w:b/>
                <w:sz w:val="24"/>
              </w:rPr>
            </w:pPr>
            <w:r>
              <w:rPr>
                <w:b/>
                <w:sz w:val="24"/>
              </w:rPr>
              <w:t>Broader</w:t>
            </w:r>
          </w:p>
          <w:p>
            <w:pPr>
              <w:pStyle w:val="TableParagraph"/>
              <w:spacing w:before="41"/>
              <w:ind w:left="80"/>
              <w:rPr>
                <w:b/>
                <w:sz w:val="24"/>
              </w:rPr>
            </w:pPr>
            <w:r>
              <w:rPr>
                <w:b/>
                <w:sz w:val="24"/>
              </w:rPr>
              <w:t>circumstances of the case</w:t>
            </w:r>
          </w:p>
        </w:tc>
      </w:tr>
      <w:tr>
        <w:trPr>
          <w:trHeight w:val="292" w:hRule="atLeast"/>
        </w:trPr>
        <w:tc>
          <w:tcPr>
            <w:tcW w:w="1066" w:type="dxa"/>
            <w:vMerge/>
            <w:tcBorders>
              <w:top w:val="nil"/>
            </w:tcBorders>
          </w:tcPr>
          <w:p>
            <w:pPr>
              <w:rPr>
                <w:sz w:val="2"/>
                <w:szCs w:val="2"/>
              </w:rPr>
            </w:pPr>
          </w:p>
        </w:tc>
        <w:tc>
          <w:tcPr>
            <w:tcW w:w="1556" w:type="dxa"/>
            <w:tcBorders>
              <w:top w:val="nil"/>
              <w:bottom w:val="nil"/>
            </w:tcBorders>
          </w:tcPr>
          <w:p>
            <w:pPr>
              <w:pStyle w:val="TableParagraph"/>
              <w:rPr>
                <w:rFonts w:ascii="Times New Roman"/>
                <w:sz w:val="20"/>
              </w:rPr>
            </w:pPr>
          </w:p>
        </w:tc>
        <w:tc>
          <w:tcPr>
            <w:tcW w:w="1422" w:type="dxa"/>
            <w:tcBorders>
              <w:top w:val="nil"/>
              <w:bottom w:val="nil"/>
            </w:tcBorders>
          </w:tcPr>
          <w:p>
            <w:pPr>
              <w:pStyle w:val="TableParagraph"/>
              <w:spacing w:line="261" w:lineRule="exact" w:before="11"/>
              <w:ind w:left="82"/>
              <w:rPr>
                <w:b/>
                <w:sz w:val="24"/>
              </w:rPr>
            </w:pPr>
            <w:r>
              <w:rPr>
                <w:b/>
                <w:sz w:val="24"/>
              </w:rPr>
              <w:t>Publication</w:t>
            </w:r>
          </w:p>
        </w:tc>
        <w:tc>
          <w:tcPr>
            <w:tcW w:w="1542" w:type="dxa"/>
            <w:tcBorders>
              <w:top w:val="nil"/>
              <w:bottom w:val="nil"/>
            </w:tcBorders>
          </w:tcPr>
          <w:p>
            <w:pPr>
              <w:pStyle w:val="TableParagraph"/>
              <w:spacing w:line="271" w:lineRule="exact" w:before="2"/>
              <w:ind w:left="81"/>
              <w:rPr>
                <w:b/>
                <w:sz w:val="24"/>
              </w:rPr>
            </w:pPr>
            <w:r>
              <w:rPr>
                <w:b/>
                <w:sz w:val="24"/>
              </w:rPr>
              <w:t>Concise or</w:t>
            </w:r>
          </w:p>
        </w:tc>
        <w:tc>
          <w:tcPr>
            <w:tcW w:w="1739" w:type="dxa"/>
            <w:tcBorders>
              <w:top w:val="nil"/>
              <w:bottom w:val="nil"/>
            </w:tcBorders>
          </w:tcPr>
          <w:p>
            <w:pPr>
              <w:pStyle w:val="TableParagraph"/>
              <w:rPr>
                <w:rFonts w:ascii="Times New Roman"/>
                <w:sz w:val="20"/>
              </w:rPr>
            </w:pPr>
          </w:p>
        </w:tc>
        <w:tc>
          <w:tcPr>
            <w:tcW w:w="2536" w:type="dxa"/>
            <w:tcBorders>
              <w:top w:val="nil"/>
              <w:bottom w:val="nil"/>
            </w:tcBorders>
          </w:tcPr>
          <w:p>
            <w:pPr>
              <w:pStyle w:val="TableParagraph"/>
              <w:rPr>
                <w:rFonts w:ascii="Times New Roman"/>
                <w:sz w:val="20"/>
              </w:rPr>
            </w:pPr>
          </w:p>
        </w:tc>
        <w:tc>
          <w:tcPr>
            <w:tcW w:w="4134" w:type="dxa"/>
            <w:tcBorders>
              <w:top w:val="nil"/>
              <w:bottom w:val="nil"/>
            </w:tcBorders>
          </w:tcPr>
          <w:p>
            <w:pPr>
              <w:pStyle w:val="TableParagraph"/>
              <w:rPr>
                <w:rFonts w:ascii="Times New Roman"/>
                <w:sz w:val="20"/>
              </w:rPr>
            </w:pPr>
          </w:p>
        </w:tc>
      </w:tr>
      <w:tr>
        <w:trPr>
          <w:trHeight w:val="438" w:hRule="atLeast"/>
        </w:trPr>
        <w:tc>
          <w:tcPr>
            <w:tcW w:w="1066" w:type="dxa"/>
            <w:vMerge/>
            <w:tcBorders>
              <w:top w:val="nil"/>
            </w:tcBorders>
          </w:tcPr>
          <w:p>
            <w:pPr>
              <w:rPr>
                <w:sz w:val="2"/>
                <w:szCs w:val="2"/>
              </w:rPr>
            </w:pPr>
          </w:p>
        </w:tc>
        <w:tc>
          <w:tcPr>
            <w:tcW w:w="1556" w:type="dxa"/>
            <w:tcBorders>
              <w:top w:val="nil"/>
            </w:tcBorders>
          </w:tcPr>
          <w:p>
            <w:pPr>
              <w:pStyle w:val="TableParagraph"/>
              <w:rPr>
                <w:rFonts w:ascii="Times New Roman"/>
                <w:sz w:val="24"/>
              </w:rPr>
            </w:pPr>
          </w:p>
        </w:tc>
        <w:tc>
          <w:tcPr>
            <w:tcW w:w="1422" w:type="dxa"/>
            <w:tcBorders>
              <w:top w:val="nil"/>
            </w:tcBorders>
          </w:tcPr>
          <w:p>
            <w:pPr>
              <w:pStyle w:val="TableParagraph"/>
              <w:rPr>
                <w:rFonts w:ascii="Times New Roman"/>
                <w:sz w:val="24"/>
              </w:rPr>
            </w:pPr>
          </w:p>
        </w:tc>
        <w:tc>
          <w:tcPr>
            <w:tcW w:w="1542" w:type="dxa"/>
            <w:tcBorders>
              <w:top w:val="nil"/>
            </w:tcBorders>
          </w:tcPr>
          <w:p>
            <w:pPr>
              <w:pStyle w:val="TableParagraph"/>
              <w:spacing w:line="273" w:lineRule="exact"/>
              <w:ind w:left="81"/>
              <w:rPr>
                <w:b/>
                <w:sz w:val="24"/>
              </w:rPr>
            </w:pPr>
            <w:r>
              <w:rPr>
                <w:b/>
                <w:sz w:val="24"/>
              </w:rPr>
              <w:t>extended</w:t>
            </w:r>
          </w:p>
        </w:tc>
        <w:tc>
          <w:tcPr>
            <w:tcW w:w="1739" w:type="dxa"/>
            <w:tcBorders>
              <w:top w:val="nil"/>
            </w:tcBorders>
          </w:tcPr>
          <w:p>
            <w:pPr>
              <w:pStyle w:val="TableParagraph"/>
              <w:rPr>
                <w:rFonts w:ascii="Times New Roman"/>
                <w:sz w:val="24"/>
              </w:rPr>
            </w:pPr>
          </w:p>
        </w:tc>
        <w:tc>
          <w:tcPr>
            <w:tcW w:w="2536" w:type="dxa"/>
            <w:tcBorders>
              <w:top w:val="nil"/>
            </w:tcBorders>
          </w:tcPr>
          <w:p>
            <w:pPr>
              <w:pStyle w:val="TableParagraph"/>
              <w:rPr>
                <w:rFonts w:ascii="Times New Roman"/>
                <w:sz w:val="24"/>
              </w:rPr>
            </w:pPr>
          </w:p>
        </w:tc>
        <w:tc>
          <w:tcPr>
            <w:tcW w:w="4134" w:type="dxa"/>
            <w:tcBorders>
              <w:top w:val="nil"/>
            </w:tcBorders>
          </w:tcPr>
          <w:p>
            <w:pPr>
              <w:pStyle w:val="TableParagraph"/>
              <w:rPr>
                <w:rFonts w:ascii="Times New Roman"/>
                <w:sz w:val="24"/>
              </w:rPr>
            </w:pPr>
          </w:p>
        </w:tc>
      </w:tr>
      <w:tr>
        <w:trPr>
          <w:trHeight w:val="396" w:hRule="atLeast"/>
        </w:trPr>
        <w:tc>
          <w:tcPr>
            <w:tcW w:w="1066" w:type="dxa"/>
            <w:tcBorders>
              <w:bottom w:val="nil"/>
            </w:tcBorders>
          </w:tcPr>
          <w:p>
            <w:pPr>
              <w:pStyle w:val="TableParagraph"/>
              <w:spacing w:line="271" w:lineRule="exact" w:before="106"/>
              <w:ind w:left="83"/>
              <w:rPr>
                <w:sz w:val="24"/>
              </w:rPr>
            </w:pPr>
            <w:r>
              <w:rPr>
                <w:sz w:val="24"/>
              </w:rPr>
              <w:t>CPR1</w:t>
            </w:r>
          </w:p>
        </w:tc>
        <w:tc>
          <w:tcPr>
            <w:tcW w:w="1556" w:type="dxa"/>
            <w:tcBorders>
              <w:bottom w:val="nil"/>
            </w:tcBorders>
          </w:tcPr>
          <w:p>
            <w:pPr>
              <w:pStyle w:val="TableParagraph"/>
              <w:spacing w:line="271" w:lineRule="exact" w:before="106"/>
              <w:ind w:left="81"/>
              <w:rPr>
                <w:sz w:val="24"/>
              </w:rPr>
            </w:pPr>
            <w:r>
              <w:rPr>
                <w:sz w:val="24"/>
              </w:rPr>
              <w:t>Western Bay</w:t>
            </w:r>
          </w:p>
        </w:tc>
        <w:tc>
          <w:tcPr>
            <w:tcW w:w="1422" w:type="dxa"/>
            <w:tcBorders>
              <w:bottom w:val="nil"/>
            </w:tcBorders>
          </w:tcPr>
          <w:p>
            <w:pPr>
              <w:pStyle w:val="TableParagraph"/>
              <w:spacing w:line="271" w:lineRule="exact" w:before="106"/>
              <w:ind w:left="82"/>
              <w:rPr>
                <w:sz w:val="24"/>
              </w:rPr>
            </w:pPr>
            <w:r>
              <w:rPr>
                <w:sz w:val="24"/>
              </w:rPr>
              <w:t>19/04/2018</w:t>
            </w:r>
          </w:p>
        </w:tc>
        <w:tc>
          <w:tcPr>
            <w:tcW w:w="1542" w:type="dxa"/>
            <w:tcBorders>
              <w:bottom w:val="nil"/>
            </w:tcBorders>
          </w:tcPr>
          <w:p>
            <w:pPr>
              <w:pStyle w:val="TableParagraph"/>
              <w:spacing w:line="271" w:lineRule="exact" w:before="106"/>
              <w:ind w:left="81"/>
              <w:rPr>
                <w:sz w:val="24"/>
              </w:rPr>
            </w:pPr>
            <w:r>
              <w:rPr>
                <w:sz w:val="24"/>
              </w:rPr>
              <w:t>01/07/2014-</w:t>
            </w:r>
          </w:p>
        </w:tc>
        <w:tc>
          <w:tcPr>
            <w:tcW w:w="1739" w:type="dxa"/>
            <w:tcBorders>
              <w:bottom w:val="nil"/>
            </w:tcBorders>
          </w:tcPr>
          <w:p>
            <w:pPr>
              <w:pStyle w:val="TableParagraph"/>
              <w:spacing w:line="271" w:lineRule="exact" w:before="106"/>
              <w:ind w:left="79"/>
              <w:rPr>
                <w:sz w:val="24"/>
              </w:rPr>
            </w:pPr>
            <w:r>
              <w:rPr>
                <w:sz w:val="24"/>
              </w:rPr>
              <w:t>Age and</w:t>
            </w:r>
          </w:p>
        </w:tc>
        <w:tc>
          <w:tcPr>
            <w:tcW w:w="2536" w:type="dxa"/>
            <w:tcBorders>
              <w:bottom w:val="nil"/>
            </w:tcBorders>
          </w:tcPr>
          <w:p>
            <w:pPr>
              <w:pStyle w:val="TableParagraph"/>
              <w:spacing w:line="271" w:lineRule="exact" w:before="106"/>
              <w:ind w:left="81"/>
              <w:rPr>
                <w:sz w:val="24"/>
              </w:rPr>
            </w:pPr>
            <w:r>
              <w:rPr>
                <w:sz w:val="24"/>
              </w:rPr>
              <w:t>House fire</w:t>
            </w:r>
          </w:p>
        </w:tc>
        <w:tc>
          <w:tcPr>
            <w:tcW w:w="4134" w:type="dxa"/>
            <w:tcBorders>
              <w:bottom w:val="nil"/>
            </w:tcBorders>
          </w:tcPr>
          <w:p>
            <w:pPr>
              <w:pStyle w:val="TableParagraph"/>
              <w:spacing w:line="271" w:lineRule="exact" w:before="106"/>
              <w:ind w:left="80"/>
              <w:rPr>
                <w:sz w:val="24"/>
              </w:rPr>
            </w:pPr>
            <w:r>
              <w:rPr>
                <w:sz w:val="24"/>
              </w:rPr>
              <w:t>Mother known substance misuse.</w:t>
            </w:r>
          </w:p>
        </w:tc>
      </w:tr>
      <w:tr>
        <w:trPr>
          <w:trHeight w:val="316"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spacing w:line="271" w:lineRule="exact" w:before="26"/>
              <w:ind w:left="81"/>
              <w:rPr>
                <w:sz w:val="24"/>
              </w:rPr>
            </w:pPr>
            <w:r>
              <w:rPr>
                <w:sz w:val="24"/>
              </w:rPr>
              <w:t>Safeguarding</w:t>
            </w: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line="271" w:lineRule="exact" w:before="26"/>
              <w:ind w:left="81"/>
              <w:rPr>
                <w:sz w:val="24"/>
              </w:rPr>
            </w:pPr>
            <w:r>
              <w:rPr>
                <w:sz w:val="24"/>
              </w:rPr>
              <w:t>31/07/2016</w:t>
            </w:r>
          </w:p>
        </w:tc>
        <w:tc>
          <w:tcPr>
            <w:tcW w:w="1739" w:type="dxa"/>
            <w:tcBorders>
              <w:top w:val="nil"/>
              <w:bottom w:val="nil"/>
            </w:tcBorders>
          </w:tcPr>
          <w:p>
            <w:pPr>
              <w:pStyle w:val="TableParagraph"/>
              <w:spacing w:line="271" w:lineRule="exact" w:before="26"/>
              <w:ind w:left="79"/>
              <w:rPr>
                <w:sz w:val="24"/>
              </w:rPr>
            </w:pPr>
            <w:r>
              <w:rPr>
                <w:sz w:val="24"/>
              </w:rPr>
              <w:t>gender</w:t>
            </w:r>
          </w:p>
        </w:tc>
        <w:tc>
          <w:tcPr>
            <w:tcW w:w="2536" w:type="dxa"/>
            <w:tcBorders>
              <w:top w:val="nil"/>
              <w:bottom w:val="nil"/>
            </w:tcBorders>
          </w:tcPr>
          <w:p>
            <w:pPr>
              <w:pStyle w:val="TableParagraph"/>
              <w:spacing w:before="7"/>
              <w:ind w:left="81"/>
              <w:rPr>
                <w:sz w:val="24"/>
              </w:rPr>
            </w:pPr>
            <w:r>
              <w:rPr>
                <w:sz w:val="24"/>
              </w:rPr>
              <w:t>Neglect</w:t>
            </w:r>
          </w:p>
        </w:tc>
        <w:tc>
          <w:tcPr>
            <w:tcW w:w="4134" w:type="dxa"/>
            <w:tcBorders>
              <w:top w:val="nil"/>
              <w:bottom w:val="nil"/>
            </w:tcBorders>
          </w:tcPr>
          <w:p>
            <w:pPr>
              <w:pStyle w:val="TableParagraph"/>
              <w:spacing w:line="271" w:lineRule="exact" w:before="26"/>
              <w:ind w:left="80"/>
              <w:rPr>
                <w:sz w:val="24"/>
              </w:rPr>
            </w:pPr>
            <w:r>
              <w:rPr>
                <w:sz w:val="24"/>
              </w:rPr>
              <w:t>On/off relationships with fathers (2) of</w:t>
            </w:r>
          </w:p>
        </w:tc>
      </w:tr>
      <w:tr>
        <w:trPr>
          <w:trHeight w:val="321"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spacing w:line="276" w:lineRule="exact" w:before="26"/>
              <w:ind w:left="81"/>
              <w:rPr>
                <w:sz w:val="24"/>
              </w:rPr>
            </w:pPr>
            <w:r>
              <w:rPr>
                <w:sz w:val="24"/>
              </w:rPr>
              <w:t>Children</w:t>
            </w: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line="276" w:lineRule="exact" w:before="26"/>
              <w:ind w:left="81"/>
              <w:rPr>
                <w:sz w:val="24"/>
              </w:rPr>
            </w:pPr>
            <w:r>
              <w:rPr>
                <w:sz w:val="24"/>
              </w:rPr>
              <w:t>Extended</w:t>
            </w:r>
          </w:p>
        </w:tc>
        <w:tc>
          <w:tcPr>
            <w:tcW w:w="1739" w:type="dxa"/>
            <w:tcBorders>
              <w:top w:val="nil"/>
              <w:bottom w:val="nil"/>
            </w:tcBorders>
          </w:tcPr>
          <w:p>
            <w:pPr>
              <w:pStyle w:val="TableParagraph"/>
              <w:spacing w:line="271" w:lineRule="exact" w:before="31"/>
              <w:ind w:left="79"/>
              <w:rPr>
                <w:sz w:val="24"/>
              </w:rPr>
            </w:pPr>
            <w:r>
              <w:rPr>
                <w:sz w:val="24"/>
              </w:rPr>
              <w:t>unknown</w:t>
            </w:r>
          </w:p>
        </w:tc>
        <w:tc>
          <w:tcPr>
            <w:tcW w:w="2536" w:type="dxa"/>
            <w:tcBorders>
              <w:top w:val="nil"/>
              <w:bottom w:val="nil"/>
            </w:tcBorders>
          </w:tcPr>
          <w:p>
            <w:pPr>
              <w:pStyle w:val="TableParagraph"/>
              <w:rPr>
                <w:rFonts w:ascii="Times New Roman"/>
                <w:sz w:val="24"/>
              </w:rPr>
            </w:pPr>
          </w:p>
        </w:tc>
        <w:tc>
          <w:tcPr>
            <w:tcW w:w="4134" w:type="dxa"/>
            <w:tcBorders>
              <w:top w:val="nil"/>
              <w:bottom w:val="nil"/>
            </w:tcBorders>
          </w:tcPr>
          <w:p>
            <w:pPr>
              <w:pStyle w:val="TableParagraph"/>
              <w:spacing w:before="7"/>
              <w:ind w:left="80"/>
              <w:rPr>
                <w:sz w:val="24"/>
              </w:rPr>
            </w:pPr>
            <w:r>
              <w:rPr>
                <w:sz w:val="24"/>
              </w:rPr>
              <w:t>children</w:t>
            </w:r>
          </w:p>
        </w:tc>
      </w:tr>
      <w:tr>
        <w:trPr>
          <w:trHeight w:val="302" w:hRule="atLeast"/>
        </w:trPr>
        <w:tc>
          <w:tcPr>
            <w:tcW w:w="1066" w:type="dxa"/>
            <w:tcBorders>
              <w:top w:val="nil"/>
              <w:bottom w:val="nil"/>
            </w:tcBorders>
          </w:tcPr>
          <w:p>
            <w:pPr>
              <w:pStyle w:val="TableParagraph"/>
              <w:rPr>
                <w:rFonts w:ascii="Times New Roman"/>
                <w:sz w:val="22"/>
              </w:rPr>
            </w:pPr>
          </w:p>
        </w:tc>
        <w:tc>
          <w:tcPr>
            <w:tcW w:w="1556" w:type="dxa"/>
            <w:tcBorders>
              <w:top w:val="nil"/>
              <w:bottom w:val="nil"/>
            </w:tcBorders>
          </w:tcPr>
          <w:p>
            <w:pPr>
              <w:pStyle w:val="TableParagraph"/>
              <w:spacing w:line="266" w:lineRule="exact" w:before="16"/>
              <w:ind w:left="81"/>
              <w:rPr>
                <w:sz w:val="24"/>
              </w:rPr>
            </w:pPr>
            <w:r>
              <w:rPr>
                <w:sz w:val="24"/>
              </w:rPr>
              <w:t>Board</w:t>
            </w:r>
          </w:p>
        </w:tc>
        <w:tc>
          <w:tcPr>
            <w:tcW w:w="1422" w:type="dxa"/>
            <w:tcBorders>
              <w:top w:val="nil"/>
              <w:bottom w:val="nil"/>
            </w:tcBorders>
          </w:tcPr>
          <w:p>
            <w:pPr>
              <w:pStyle w:val="TableParagraph"/>
              <w:rPr>
                <w:rFonts w:ascii="Times New Roman"/>
                <w:sz w:val="22"/>
              </w:rPr>
            </w:pPr>
          </w:p>
        </w:tc>
        <w:tc>
          <w:tcPr>
            <w:tcW w:w="1542" w:type="dxa"/>
            <w:tcBorders>
              <w:top w:val="nil"/>
              <w:bottom w:val="nil"/>
            </w:tcBorders>
          </w:tcPr>
          <w:p>
            <w:pPr>
              <w:pStyle w:val="TableParagraph"/>
              <w:rPr>
                <w:rFonts w:ascii="Times New Roman"/>
                <w:sz w:val="22"/>
              </w:rPr>
            </w:pPr>
          </w:p>
        </w:tc>
        <w:tc>
          <w:tcPr>
            <w:tcW w:w="1739" w:type="dxa"/>
            <w:tcBorders>
              <w:top w:val="nil"/>
              <w:bottom w:val="nil"/>
            </w:tcBorders>
          </w:tcPr>
          <w:p>
            <w:pPr>
              <w:pStyle w:val="TableParagraph"/>
              <w:spacing w:line="276" w:lineRule="exact" w:before="7"/>
              <w:ind w:left="79"/>
              <w:rPr>
                <w:sz w:val="24"/>
              </w:rPr>
            </w:pPr>
            <w:r>
              <w:rPr>
                <w:sz w:val="24"/>
              </w:rPr>
              <w:t>Living with 3</w:t>
            </w:r>
          </w:p>
        </w:tc>
        <w:tc>
          <w:tcPr>
            <w:tcW w:w="2536" w:type="dxa"/>
            <w:tcBorders>
              <w:top w:val="nil"/>
              <w:bottom w:val="nil"/>
            </w:tcBorders>
          </w:tcPr>
          <w:p>
            <w:pPr>
              <w:pStyle w:val="TableParagraph"/>
              <w:rPr>
                <w:rFonts w:ascii="Times New Roman"/>
                <w:sz w:val="22"/>
              </w:rPr>
            </w:pPr>
          </w:p>
        </w:tc>
        <w:tc>
          <w:tcPr>
            <w:tcW w:w="4134" w:type="dxa"/>
            <w:tcBorders>
              <w:top w:val="nil"/>
              <w:bottom w:val="nil"/>
            </w:tcBorders>
          </w:tcPr>
          <w:p>
            <w:pPr>
              <w:pStyle w:val="TableParagraph"/>
              <w:rPr>
                <w:rFonts w:ascii="Times New Roman"/>
                <w:sz w:val="22"/>
              </w:rPr>
            </w:pPr>
          </w:p>
        </w:tc>
      </w:tr>
      <w:tr>
        <w:trPr>
          <w:trHeight w:val="292" w:hRule="atLeast"/>
        </w:trPr>
        <w:tc>
          <w:tcPr>
            <w:tcW w:w="1066" w:type="dxa"/>
            <w:tcBorders>
              <w:top w:val="nil"/>
              <w:bottom w:val="nil"/>
            </w:tcBorders>
          </w:tcPr>
          <w:p>
            <w:pPr>
              <w:pStyle w:val="TableParagraph"/>
              <w:rPr>
                <w:rFonts w:ascii="Times New Roman"/>
                <w:sz w:val="20"/>
              </w:rPr>
            </w:pPr>
          </w:p>
        </w:tc>
        <w:tc>
          <w:tcPr>
            <w:tcW w:w="1556" w:type="dxa"/>
            <w:tcBorders>
              <w:top w:val="nil"/>
              <w:bottom w:val="nil"/>
            </w:tcBorders>
          </w:tcPr>
          <w:p>
            <w:pPr>
              <w:pStyle w:val="TableParagraph"/>
              <w:rPr>
                <w:rFonts w:ascii="Times New Roman"/>
                <w:sz w:val="20"/>
              </w:rPr>
            </w:pPr>
          </w:p>
        </w:tc>
        <w:tc>
          <w:tcPr>
            <w:tcW w:w="1422" w:type="dxa"/>
            <w:tcBorders>
              <w:top w:val="nil"/>
              <w:bottom w:val="nil"/>
            </w:tcBorders>
          </w:tcPr>
          <w:p>
            <w:pPr>
              <w:pStyle w:val="TableParagraph"/>
              <w:rPr>
                <w:rFonts w:ascii="Times New Roman"/>
                <w:sz w:val="20"/>
              </w:rPr>
            </w:pPr>
          </w:p>
        </w:tc>
        <w:tc>
          <w:tcPr>
            <w:tcW w:w="1542" w:type="dxa"/>
            <w:tcBorders>
              <w:top w:val="nil"/>
              <w:bottom w:val="nil"/>
            </w:tcBorders>
          </w:tcPr>
          <w:p>
            <w:pPr>
              <w:pStyle w:val="TableParagraph"/>
              <w:rPr>
                <w:rFonts w:ascii="Times New Roman"/>
                <w:sz w:val="20"/>
              </w:rPr>
            </w:pPr>
          </w:p>
        </w:tc>
        <w:tc>
          <w:tcPr>
            <w:tcW w:w="1739" w:type="dxa"/>
            <w:tcBorders>
              <w:top w:val="nil"/>
              <w:bottom w:val="nil"/>
            </w:tcBorders>
          </w:tcPr>
          <w:p>
            <w:pPr>
              <w:pStyle w:val="TableParagraph"/>
              <w:spacing w:line="271" w:lineRule="exact" w:before="2"/>
              <w:ind w:left="79"/>
              <w:rPr>
                <w:sz w:val="24"/>
              </w:rPr>
            </w:pPr>
            <w:r>
              <w:rPr>
                <w:sz w:val="24"/>
              </w:rPr>
              <w:t>siblings and</w:t>
            </w:r>
          </w:p>
        </w:tc>
        <w:tc>
          <w:tcPr>
            <w:tcW w:w="2536" w:type="dxa"/>
            <w:tcBorders>
              <w:top w:val="nil"/>
              <w:bottom w:val="nil"/>
            </w:tcBorders>
          </w:tcPr>
          <w:p>
            <w:pPr>
              <w:pStyle w:val="TableParagraph"/>
              <w:rPr>
                <w:rFonts w:ascii="Times New Roman"/>
                <w:sz w:val="20"/>
              </w:rPr>
            </w:pPr>
          </w:p>
        </w:tc>
        <w:tc>
          <w:tcPr>
            <w:tcW w:w="4134" w:type="dxa"/>
            <w:tcBorders>
              <w:top w:val="nil"/>
              <w:bottom w:val="nil"/>
            </w:tcBorders>
          </w:tcPr>
          <w:p>
            <w:pPr>
              <w:pStyle w:val="TableParagraph"/>
              <w:rPr>
                <w:rFonts w:ascii="Times New Roman"/>
                <w:sz w:val="20"/>
              </w:rPr>
            </w:pPr>
          </w:p>
        </w:tc>
      </w:tr>
      <w:tr>
        <w:trPr>
          <w:trHeight w:val="625" w:hRule="atLeast"/>
        </w:trPr>
        <w:tc>
          <w:tcPr>
            <w:tcW w:w="1066" w:type="dxa"/>
            <w:tcBorders>
              <w:top w:val="nil"/>
            </w:tcBorders>
          </w:tcPr>
          <w:p>
            <w:pPr>
              <w:pStyle w:val="TableParagraph"/>
              <w:rPr>
                <w:rFonts w:ascii="Times New Roman"/>
                <w:sz w:val="24"/>
              </w:rPr>
            </w:pPr>
          </w:p>
        </w:tc>
        <w:tc>
          <w:tcPr>
            <w:tcW w:w="1556" w:type="dxa"/>
            <w:tcBorders>
              <w:top w:val="nil"/>
            </w:tcBorders>
          </w:tcPr>
          <w:p>
            <w:pPr>
              <w:pStyle w:val="TableParagraph"/>
              <w:rPr>
                <w:rFonts w:ascii="Times New Roman"/>
                <w:sz w:val="24"/>
              </w:rPr>
            </w:pPr>
          </w:p>
        </w:tc>
        <w:tc>
          <w:tcPr>
            <w:tcW w:w="1422" w:type="dxa"/>
            <w:tcBorders>
              <w:top w:val="nil"/>
            </w:tcBorders>
          </w:tcPr>
          <w:p>
            <w:pPr>
              <w:pStyle w:val="TableParagraph"/>
              <w:rPr>
                <w:rFonts w:ascii="Times New Roman"/>
                <w:sz w:val="24"/>
              </w:rPr>
            </w:pPr>
          </w:p>
        </w:tc>
        <w:tc>
          <w:tcPr>
            <w:tcW w:w="1542" w:type="dxa"/>
            <w:tcBorders>
              <w:top w:val="nil"/>
            </w:tcBorders>
          </w:tcPr>
          <w:p>
            <w:pPr>
              <w:pStyle w:val="TableParagraph"/>
              <w:rPr>
                <w:rFonts w:ascii="Times New Roman"/>
                <w:sz w:val="24"/>
              </w:rPr>
            </w:pPr>
          </w:p>
        </w:tc>
        <w:tc>
          <w:tcPr>
            <w:tcW w:w="1739" w:type="dxa"/>
            <w:tcBorders>
              <w:top w:val="nil"/>
            </w:tcBorders>
          </w:tcPr>
          <w:p>
            <w:pPr>
              <w:pStyle w:val="TableParagraph"/>
              <w:spacing w:before="7"/>
              <w:ind w:left="79"/>
              <w:rPr>
                <w:sz w:val="24"/>
              </w:rPr>
            </w:pPr>
            <w:r>
              <w:rPr>
                <w:sz w:val="24"/>
              </w:rPr>
              <w:t>mother</w:t>
            </w:r>
          </w:p>
        </w:tc>
        <w:tc>
          <w:tcPr>
            <w:tcW w:w="2536" w:type="dxa"/>
            <w:tcBorders>
              <w:top w:val="nil"/>
            </w:tcBorders>
          </w:tcPr>
          <w:p>
            <w:pPr>
              <w:pStyle w:val="TableParagraph"/>
              <w:rPr>
                <w:rFonts w:ascii="Times New Roman"/>
                <w:sz w:val="24"/>
              </w:rPr>
            </w:pPr>
          </w:p>
        </w:tc>
        <w:tc>
          <w:tcPr>
            <w:tcW w:w="4134" w:type="dxa"/>
            <w:tcBorders>
              <w:top w:val="nil"/>
            </w:tcBorders>
          </w:tcPr>
          <w:p>
            <w:pPr>
              <w:pStyle w:val="TableParagraph"/>
              <w:rPr>
                <w:rFonts w:ascii="Times New Roman"/>
                <w:sz w:val="24"/>
              </w:rPr>
            </w:pPr>
          </w:p>
        </w:tc>
      </w:tr>
      <w:tr>
        <w:trPr>
          <w:trHeight w:val="396" w:hRule="atLeast"/>
        </w:trPr>
        <w:tc>
          <w:tcPr>
            <w:tcW w:w="1066" w:type="dxa"/>
            <w:tcBorders>
              <w:bottom w:val="nil"/>
            </w:tcBorders>
          </w:tcPr>
          <w:p>
            <w:pPr>
              <w:pStyle w:val="TableParagraph"/>
              <w:spacing w:line="271" w:lineRule="exact" w:before="106"/>
              <w:ind w:left="83"/>
              <w:rPr>
                <w:sz w:val="24"/>
              </w:rPr>
            </w:pPr>
            <w:r>
              <w:rPr>
                <w:sz w:val="24"/>
              </w:rPr>
              <w:t>CPR2</w:t>
            </w:r>
          </w:p>
        </w:tc>
        <w:tc>
          <w:tcPr>
            <w:tcW w:w="1556" w:type="dxa"/>
            <w:tcBorders>
              <w:bottom w:val="nil"/>
            </w:tcBorders>
          </w:tcPr>
          <w:p>
            <w:pPr>
              <w:pStyle w:val="TableParagraph"/>
              <w:spacing w:line="271" w:lineRule="exact" w:before="106"/>
              <w:ind w:left="81"/>
              <w:rPr>
                <w:sz w:val="24"/>
              </w:rPr>
            </w:pPr>
            <w:r>
              <w:rPr>
                <w:sz w:val="24"/>
              </w:rPr>
              <w:t>Western Bay</w:t>
            </w:r>
          </w:p>
        </w:tc>
        <w:tc>
          <w:tcPr>
            <w:tcW w:w="1422" w:type="dxa"/>
            <w:tcBorders>
              <w:bottom w:val="nil"/>
            </w:tcBorders>
          </w:tcPr>
          <w:p>
            <w:pPr>
              <w:pStyle w:val="TableParagraph"/>
              <w:spacing w:line="271" w:lineRule="exact" w:before="106"/>
              <w:ind w:left="82"/>
              <w:rPr>
                <w:sz w:val="24"/>
              </w:rPr>
            </w:pPr>
            <w:r>
              <w:rPr>
                <w:sz w:val="24"/>
              </w:rPr>
              <w:t>07.08.18</w:t>
            </w:r>
          </w:p>
        </w:tc>
        <w:tc>
          <w:tcPr>
            <w:tcW w:w="1542" w:type="dxa"/>
            <w:tcBorders>
              <w:bottom w:val="nil"/>
            </w:tcBorders>
          </w:tcPr>
          <w:p>
            <w:pPr>
              <w:pStyle w:val="TableParagraph"/>
              <w:spacing w:line="271" w:lineRule="exact" w:before="106"/>
              <w:ind w:left="81"/>
              <w:rPr>
                <w:sz w:val="24"/>
              </w:rPr>
            </w:pPr>
            <w:r>
              <w:rPr>
                <w:sz w:val="24"/>
              </w:rPr>
              <w:t>Period of</w:t>
            </w:r>
          </w:p>
        </w:tc>
        <w:tc>
          <w:tcPr>
            <w:tcW w:w="1739" w:type="dxa"/>
            <w:tcBorders>
              <w:bottom w:val="nil"/>
            </w:tcBorders>
          </w:tcPr>
          <w:p>
            <w:pPr>
              <w:pStyle w:val="TableParagraph"/>
              <w:spacing w:line="271" w:lineRule="exact" w:before="106"/>
              <w:ind w:left="79"/>
              <w:rPr>
                <w:sz w:val="24"/>
              </w:rPr>
            </w:pPr>
            <w:r>
              <w:rPr>
                <w:sz w:val="24"/>
              </w:rPr>
              <w:t>Male, aged 8</w:t>
            </w:r>
          </w:p>
        </w:tc>
        <w:tc>
          <w:tcPr>
            <w:tcW w:w="2536" w:type="dxa"/>
            <w:tcBorders>
              <w:bottom w:val="nil"/>
            </w:tcBorders>
          </w:tcPr>
          <w:p>
            <w:pPr>
              <w:pStyle w:val="TableParagraph"/>
              <w:spacing w:line="271" w:lineRule="exact" w:before="106"/>
              <w:ind w:left="81"/>
              <w:rPr>
                <w:sz w:val="24"/>
              </w:rPr>
            </w:pPr>
            <w:r>
              <w:rPr>
                <w:sz w:val="24"/>
              </w:rPr>
              <w:t>Mother awoke to find</w:t>
            </w:r>
          </w:p>
        </w:tc>
        <w:tc>
          <w:tcPr>
            <w:tcW w:w="4134" w:type="dxa"/>
            <w:tcBorders>
              <w:bottom w:val="nil"/>
            </w:tcBorders>
          </w:tcPr>
          <w:p>
            <w:pPr>
              <w:pStyle w:val="TableParagraph"/>
              <w:spacing w:line="271" w:lineRule="exact" w:before="106"/>
              <w:ind w:left="76"/>
              <w:rPr>
                <w:sz w:val="24"/>
              </w:rPr>
            </w:pPr>
            <w:r>
              <w:rPr>
                <w:sz w:val="24"/>
              </w:rPr>
              <w:t>Lived with mother, Father not living</w:t>
            </w:r>
          </w:p>
        </w:tc>
      </w:tr>
      <w:tr>
        <w:trPr>
          <w:trHeight w:val="328"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spacing w:before="31"/>
              <w:ind w:left="81"/>
              <w:rPr>
                <w:sz w:val="24"/>
              </w:rPr>
            </w:pPr>
            <w:r>
              <w:rPr>
                <w:sz w:val="24"/>
              </w:rPr>
              <w:t>Safeguarding</w:t>
            </w: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before="26"/>
              <w:ind w:left="81"/>
              <w:rPr>
                <w:sz w:val="24"/>
              </w:rPr>
            </w:pPr>
            <w:r>
              <w:rPr>
                <w:sz w:val="24"/>
              </w:rPr>
              <w:t>review</w:t>
            </w:r>
          </w:p>
        </w:tc>
        <w:tc>
          <w:tcPr>
            <w:tcW w:w="1739" w:type="dxa"/>
            <w:tcBorders>
              <w:top w:val="nil"/>
              <w:bottom w:val="nil"/>
            </w:tcBorders>
          </w:tcPr>
          <w:p>
            <w:pPr>
              <w:pStyle w:val="TableParagraph"/>
              <w:spacing w:before="7"/>
              <w:ind w:left="79"/>
              <w:rPr>
                <w:sz w:val="24"/>
              </w:rPr>
            </w:pPr>
            <w:r>
              <w:rPr>
                <w:sz w:val="24"/>
              </w:rPr>
              <w:t>months</w:t>
            </w:r>
          </w:p>
        </w:tc>
        <w:tc>
          <w:tcPr>
            <w:tcW w:w="2536" w:type="dxa"/>
            <w:tcBorders>
              <w:top w:val="nil"/>
              <w:bottom w:val="nil"/>
            </w:tcBorders>
          </w:tcPr>
          <w:p>
            <w:pPr>
              <w:pStyle w:val="TableParagraph"/>
              <w:spacing w:before="26"/>
              <w:ind w:left="81"/>
              <w:rPr>
                <w:sz w:val="24"/>
              </w:rPr>
            </w:pPr>
            <w:r>
              <w:rPr>
                <w:sz w:val="24"/>
              </w:rPr>
              <w:t>baby blue/white, stiff</w:t>
            </w:r>
          </w:p>
        </w:tc>
        <w:tc>
          <w:tcPr>
            <w:tcW w:w="4134" w:type="dxa"/>
            <w:tcBorders>
              <w:top w:val="nil"/>
              <w:bottom w:val="nil"/>
            </w:tcBorders>
          </w:tcPr>
          <w:p>
            <w:pPr>
              <w:pStyle w:val="TableParagraph"/>
              <w:spacing w:before="26"/>
              <w:ind w:left="78"/>
              <w:rPr>
                <w:sz w:val="24"/>
              </w:rPr>
            </w:pPr>
            <w:r>
              <w:rPr>
                <w:sz w:val="24"/>
              </w:rPr>
              <w:t>with mother. Four other maternal</w:t>
            </w:r>
          </w:p>
        </w:tc>
      </w:tr>
      <w:tr>
        <w:trPr>
          <w:trHeight w:val="316"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spacing w:before="19"/>
              <w:ind w:left="81"/>
              <w:rPr>
                <w:sz w:val="24"/>
              </w:rPr>
            </w:pPr>
            <w:r>
              <w:rPr>
                <w:sz w:val="24"/>
              </w:rPr>
              <w:t>Children</w:t>
            </w: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before="14"/>
              <w:ind w:left="81"/>
              <w:rPr>
                <w:sz w:val="24"/>
              </w:rPr>
            </w:pPr>
            <w:r>
              <w:rPr>
                <w:sz w:val="24"/>
              </w:rPr>
              <w:t>unclear</w:t>
            </w:r>
          </w:p>
        </w:tc>
        <w:tc>
          <w:tcPr>
            <w:tcW w:w="1739" w:type="dxa"/>
            <w:tcBorders>
              <w:top w:val="nil"/>
              <w:bottom w:val="nil"/>
            </w:tcBorders>
          </w:tcPr>
          <w:p>
            <w:pPr>
              <w:pStyle w:val="TableParagraph"/>
              <w:rPr>
                <w:rFonts w:ascii="Times New Roman"/>
                <w:sz w:val="24"/>
              </w:rPr>
            </w:pPr>
          </w:p>
        </w:tc>
        <w:tc>
          <w:tcPr>
            <w:tcW w:w="2536" w:type="dxa"/>
            <w:tcBorders>
              <w:top w:val="nil"/>
              <w:bottom w:val="nil"/>
            </w:tcBorders>
          </w:tcPr>
          <w:p>
            <w:pPr>
              <w:pStyle w:val="TableParagraph"/>
              <w:spacing w:before="19"/>
              <w:ind w:left="81"/>
              <w:rPr>
                <w:sz w:val="24"/>
              </w:rPr>
            </w:pPr>
            <w:r>
              <w:rPr>
                <w:sz w:val="24"/>
              </w:rPr>
              <w:t>and unresponsive.</w:t>
            </w:r>
          </w:p>
        </w:tc>
        <w:tc>
          <w:tcPr>
            <w:tcW w:w="4134" w:type="dxa"/>
            <w:tcBorders>
              <w:top w:val="nil"/>
              <w:bottom w:val="nil"/>
            </w:tcBorders>
          </w:tcPr>
          <w:p>
            <w:pPr>
              <w:pStyle w:val="TableParagraph"/>
              <w:spacing w:before="14"/>
              <w:ind w:left="78"/>
              <w:rPr>
                <w:sz w:val="24"/>
              </w:rPr>
            </w:pPr>
            <w:r>
              <w:rPr>
                <w:sz w:val="24"/>
              </w:rPr>
              <w:t>siblings not living with mother.</w:t>
            </w:r>
            <w:r>
              <w:rPr>
                <w:spacing w:val="64"/>
                <w:sz w:val="24"/>
              </w:rPr>
              <w:t> </w:t>
            </w:r>
            <w:r>
              <w:rPr>
                <w:sz w:val="24"/>
              </w:rPr>
              <w:t>Baby</w:t>
            </w:r>
          </w:p>
        </w:tc>
      </w:tr>
      <w:tr>
        <w:trPr>
          <w:trHeight w:val="316"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spacing w:before="19"/>
              <w:ind w:left="81"/>
              <w:rPr>
                <w:sz w:val="24"/>
              </w:rPr>
            </w:pPr>
            <w:r>
              <w:rPr>
                <w:sz w:val="24"/>
              </w:rPr>
              <w:t>Board</w:t>
            </w: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before="14"/>
              <w:ind w:left="81"/>
              <w:rPr>
                <w:sz w:val="24"/>
              </w:rPr>
            </w:pPr>
            <w:r>
              <w:rPr>
                <w:sz w:val="24"/>
              </w:rPr>
              <w:t>(baby died in</w:t>
            </w:r>
          </w:p>
        </w:tc>
        <w:tc>
          <w:tcPr>
            <w:tcW w:w="1739" w:type="dxa"/>
            <w:tcBorders>
              <w:top w:val="nil"/>
              <w:bottom w:val="nil"/>
            </w:tcBorders>
          </w:tcPr>
          <w:p>
            <w:pPr>
              <w:pStyle w:val="TableParagraph"/>
              <w:rPr>
                <w:rFonts w:ascii="Times New Roman"/>
                <w:sz w:val="24"/>
              </w:rPr>
            </w:pPr>
          </w:p>
        </w:tc>
        <w:tc>
          <w:tcPr>
            <w:tcW w:w="2536" w:type="dxa"/>
            <w:tcBorders>
              <w:top w:val="nil"/>
              <w:bottom w:val="nil"/>
            </w:tcBorders>
          </w:tcPr>
          <w:p>
            <w:pPr>
              <w:pStyle w:val="TableParagraph"/>
              <w:rPr>
                <w:rFonts w:ascii="Times New Roman"/>
                <w:sz w:val="24"/>
              </w:rPr>
            </w:pPr>
          </w:p>
        </w:tc>
        <w:tc>
          <w:tcPr>
            <w:tcW w:w="4134" w:type="dxa"/>
            <w:tcBorders>
              <w:top w:val="nil"/>
              <w:bottom w:val="nil"/>
            </w:tcBorders>
          </w:tcPr>
          <w:p>
            <w:pPr>
              <w:pStyle w:val="TableParagraph"/>
              <w:spacing w:before="14"/>
              <w:ind w:left="78"/>
              <w:rPr>
                <w:sz w:val="24"/>
              </w:rPr>
            </w:pPr>
            <w:r>
              <w:rPr>
                <w:sz w:val="24"/>
              </w:rPr>
              <w:t>and elder sister sharing bed with</w:t>
            </w:r>
          </w:p>
        </w:tc>
      </w:tr>
      <w:tr>
        <w:trPr>
          <w:trHeight w:val="316"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rPr>
                <w:rFonts w:ascii="Times New Roman"/>
                <w:sz w:val="24"/>
              </w:rPr>
            </w:pP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before="14"/>
              <w:ind w:left="81"/>
              <w:rPr>
                <w:sz w:val="24"/>
              </w:rPr>
            </w:pPr>
            <w:r>
              <w:rPr>
                <w:sz w:val="24"/>
              </w:rPr>
              <w:t>Spring 2017)</w:t>
            </w:r>
          </w:p>
        </w:tc>
        <w:tc>
          <w:tcPr>
            <w:tcW w:w="1739" w:type="dxa"/>
            <w:tcBorders>
              <w:top w:val="nil"/>
              <w:bottom w:val="nil"/>
            </w:tcBorders>
          </w:tcPr>
          <w:p>
            <w:pPr>
              <w:pStyle w:val="TableParagraph"/>
              <w:rPr>
                <w:rFonts w:ascii="Times New Roman"/>
                <w:sz w:val="24"/>
              </w:rPr>
            </w:pPr>
          </w:p>
        </w:tc>
        <w:tc>
          <w:tcPr>
            <w:tcW w:w="2536" w:type="dxa"/>
            <w:tcBorders>
              <w:top w:val="nil"/>
              <w:bottom w:val="nil"/>
            </w:tcBorders>
          </w:tcPr>
          <w:p>
            <w:pPr>
              <w:pStyle w:val="TableParagraph"/>
              <w:rPr>
                <w:rFonts w:ascii="Times New Roman"/>
                <w:sz w:val="24"/>
              </w:rPr>
            </w:pPr>
          </w:p>
        </w:tc>
        <w:tc>
          <w:tcPr>
            <w:tcW w:w="4134" w:type="dxa"/>
            <w:tcBorders>
              <w:top w:val="nil"/>
              <w:bottom w:val="nil"/>
            </w:tcBorders>
          </w:tcPr>
          <w:p>
            <w:pPr>
              <w:pStyle w:val="TableParagraph"/>
              <w:spacing w:before="14"/>
              <w:ind w:left="78"/>
              <w:rPr>
                <w:sz w:val="24"/>
              </w:rPr>
            </w:pPr>
            <w:r>
              <w:rPr>
                <w:sz w:val="24"/>
              </w:rPr>
              <w:t>mother. Mother had been drinking</w:t>
            </w:r>
          </w:p>
        </w:tc>
      </w:tr>
      <w:tr>
        <w:trPr>
          <w:trHeight w:val="319"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rPr>
                <w:rFonts w:ascii="Times New Roman"/>
                <w:sz w:val="24"/>
              </w:rPr>
            </w:pP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before="19"/>
              <w:ind w:left="81"/>
              <w:rPr>
                <w:sz w:val="24"/>
              </w:rPr>
            </w:pPr>
            <w:r>
              <w:rPr>
                <w:sz w:val="24"/>
              </w:rPr>
              <w:t>Concise</w:t>
            </w:r>
          </w:p>
        </w:tc>
        <w:tc>
          <w:tcPr>
            <w:tcW w:w="1739" w:type="dxa"/>
            <w:tcBorders>
              <w:top w:val="nil"/>
              <w:bottom w:val="nil"/>
            </w:tcBorders>
          </w:tcPr>
          <w:p>
            <w:pPr>
              <w:pStyle w:val="TableParagraph"/>
              <w:rPr>
                <w:rFonts w:ascii="Times New Roman"/>
                <w:sz w:val="24"/>
              </w:rPr>
            </w:pPr>
          </w:p>
        </w:tc>
        <w:tc>
          <w:tcPr>
            <w:tcW w:w="2536" w:type="dxa"/>
            <w:tcBorders>
              <w:top w:val="nil"/>
              <w:bottom w:val="nil"/>
            </w:tcBorders>
          </w:tcPr>
          <w:p>
            <w:pPr>
              <w:pStyle w:val="TableParagraph"/>
              <w:rPr>
                <w:rFonts w:ascii="Times New Roman"/>
                <w:sz w:val="24"/>
              </w:rPr>
            </w:pPr>
          </w:p>
        </w:tc>
        <w:tc>
          <w:tcPr>
            <w:tcW w:w="4134" w:type="dxa"/>
            <w:tcBorders>
              <w:top w:val="nil"/>
              <w:bottom w:val="nil"/>
            </w:tcBorders>
          </w:tcPr>
          <w:p>
            <w:pPr>
              <w:pStyle w:val="TableParagraph"/>
              <w:spacing w:before="19"/>
              <w:ind w:left="78"/>
              <w:rPr>
                <w:sz w:val="24"/>
              </w:rPr>
            </w:pPr>
            <w:r>
              <w:rPr>
                <w:sz w:val="24"/>
              </w:rPr>
              <w:t>alcohol prior to and on night of</w:t>
            </w:r>
          </w:p>
        </w:tc>
      </w:tr>
      <w:tr>
        <w:trPr>
          <w:trHeight w:val="316"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rPr>
                <w:rFonts w:ascii="Times New Roman"/>
                <w:sz w:val="24"/>
              </w:rPr>
            </w:pP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rPr>
                <w:rFonts w:ascii="Times New Roman"/>
                <w:sz w:val="24"/>
              </w:rPr>
            </w:pPr>
          </w:p>
        </w:tc>
        <w:tc>
          <w:tcPr>
            <w:tcW w:w="1739" w:type="dxa"/>
            <w:tcBorders>
              <w:top w:val="nil"/>
              <w:bottom w:val="nil"/>
            </w:tcBorders>
          </w:tcPr>
          <w:p>
            <w:pPr>
              <w:pStyle w:val="TableParagraph"/>
              <w:rPr>
                <w:rFonts w:ascii="Times New Roman"/>
                <w:sz w:val="24"/>
              </w:rPr>
            </w:pPr>
          </w:p>
        </w:tc>
        <w:tc>
          <w:tcPr>
            <w:tcW w:w="2536" w:type="dxa"/>
            <w:tcBorders>
              <w:top w:val="nil"/>
              <w:bottom w:val="nil"/>
            </w:tcBorders>
          </w:tcPr>
          <w:p>
            <w:pPr>
              <w:pStyle w:val="TableParagraph"/>
              <w:rPr>
                <w:rFonts w:ascii="Times New Roman"/>
                <w:sz w:val="24"/>
              </w:rPr>
            </w:pPr>
          </w:p>
        </w:tc>
        <w:tc>
          <w:tcPr>
            <w:tcW w:w="4134" w:type="dxa"/>
            <w:tcBorders>
              <w:top w:val="nil"/>
              <w:bottom w:val="nil"/>
            </w:tcBorders>
          </w:tcPr>
          <w:p>
            <w:pPr>
              <w:pStyle w:val="TableParagraph"/>
              <w:spacing w:before="16"/>
              <w:ind w:left="78"/>
              <w:rPr>
                <w:sz w:val="24"/>
              </w:rPr>
            </w:pPr>
            <w:r>
              <w:rPr>
                <w:sz w:val="24"/>
              </w:rPr>
              <w:t>baby's death.</w:t>
            </w:r>
          </w:p>
        </w:tc>
      </w:tr>
      <w:tr>
        <w:trPr>
          <w:trHeight w:val="307" w:hRule="atLeast"/>
        </w:trPr>
        <w:tc>
          <w:tcPr>
            <w:tcW w:w="1066" w:type="dxa"/>
            <w:tcBorders>
              <w:top w:val="nil"/>
              <w:bottom w:val="nil"/>
            </w:tcBorders>
          </w:tcPr>
          <w:p>
            <w:pPr>
              <w:pStyle w:val="TableParagraph"/>
              <w:rPr>
                <w:rFonts w:ascii="Times New Roman"/>
                <w:sz w:val="22"/>
              </w:rPr>
            </w:pPr>
          </w:p>
        </w:tc>
        <w:tc>
          <w:tcPr>
            <w:tcW w:w="1556" w:type="dxa"/>
            <w:tcBorders>
              <w:top w:val="nil"/>
              <w:bottom w:val="nil"/>
            </w:tcBorders>
          </w:tcPr>
          <w:p>
            <w:pPr>
              <w:pStyle w:val="TableParagraph"/>
              <w:rPr>
                <w:rFonts w:ascii="Times New Roman"/>
                <w:sz w:val="22"/>
              </w:rPr>
            </w:pPr>
          </w:p>
        </w:tc>
        <w:tc>
          <w:tcPr>
            <w:tcW w:w="1422" w:type="dxa"/>
            <w:tcBorders>
              <w:top w:val="nil"/>
              <w:bottom w:val="nil"/>
            </w:tcBorders>
          </w:tcPr>
          <w:p>
            <w:pPr>
              <w:pStyle w:val="TableParagraph"/>
              <w:rPr>
                <w:rFonts w:ascii="Times New Roman"/>
                <w:sz w:val="22"/>
              </w:rPr>
            </w:pPr>
          </w:p>
        </w:tc>
        <w:tc>
          <w:tcPr>
            <w:tcW w:w="1542" w:type="dxa"/>
            <w:tcBorders>
              <w:top w:val="nil"/>
              <w:bottom w:val="nil"/>
            </w:tcBorders>
          </w:tcPr>
          <w:p>
            <w:pPr>
              <w:pStyle w:val="TableParagraph"/>
              <w:rPr>
                <w:rFonts w:ascii="Times New Roman"/>
                <w:sz w:val="22"/>
              </w:rPr>
            </w:pPr>
          </w:p>
        </w:tc>
        <w:tc>
          <w:tcPr>
            <w:tcW w:w="1739" w:type="dxa"/>
            <w:tcBorders>
              <w:top w:val="nil"/>
              <w:bottom w:val="nil"/>
            </w:tcBorders>
          </w:tcPr>
          <w:p>
            <w:pPr>
              <w:pStyle w:val="TableParagraph"/>
              <w:rPr>
                <w:rFonts w:ascii="Times New Roman"/>
                <w:sz w:val="22"/>
              </w:rPr>
            </w:pPr>
          </w:p>
        </w:tc>
        <w:tc>
          <w:tcPr>
            <w:tcW w:w="2536" w:type="dxa"/>
            <w:tcBorders>
              <w:top w:val="nil"/>
              <w:bottom w:val="nil"/>
            </w:tcBorders>
          </w:tcPr>
          <w:p>
            <w:pPr>
              <w:pStyle w:val="TableParagraph"/>
              <w:rPr>
                <w:rFonts w:ascii="Times New Roman"/>
                <w:sz w:val="22"/>
              </w:rPr>
            </w:pPr>
          </w:p>
        </w:tc>
        <w:tc>
          <w:tcPr>
            <w:tcW w:w="4134" w:type="dxa"/>
            <w:tcBorders>
              <w:top w:val="nil"/>
              <w:bottom w:val="nil"/>
            </w:tcBorders>
          </w:tcPr>
          <w:p>
            <w:pPr>
              <w:pStyle w:val="TableParagraph"/>
              <w:spacing w:line="271" w:lineRule="exact" w:before="16"/>
              <w:ind w:left="76"/>
              <w:rPr>
                <w:sz w:val="24"/>
              </w:rPr>
            </w:pPr>
            <w:r>
              <w:rPr>
                <w:sz w:val="24"/>
              </w:rPr>
              <w:t>Ambulance called. Baby announced</w:t>
            </w:r>
          </w:p>
        </w:tc>
      </w:tr>
      <w:tr>
        <w:trPr>
          <w:trHeight w:val="707" w:hRule="atLeast"/>
        </w:trPr>
        <w:tc>
          <w:tcPr>
            <w:tcW w:w="1066" w:type="dxa"/>
            <w:tcBorders>
              <w:top w:val="nil"/>
            </w:tcBorders>
          </w:tcPr>
          <w:p>
            <w:pPr>
              <w:pStyle w:val="TableParagraph"/>
              <w:rPr>
                <w:rFonts w:ascii="Times New Roman"/>
                <w:sz w:val="24"/>
              </w:rPr>
            </w:pPr>
          </w:p>
        </w:tc>
        <w:tc>
          <w:tcPr>
            <w:tcW w:w="1556" w:type="dxa"/>
            <w:tcBorders>
              <w:top w:val="nil"/>
            </w:tcBorders>
          </w:tcPr>
          <w:p>
            <w:pPr>
              <w:pStyle w:val="TableParagraph"/>
              <w:rPr>
                <w:rFonts w:ascii="Times New Roman"/>
                <w:sz w:val="24"/>
              </w:rPr>
            </w:pPr>
          </w:p>
        </w:tc>
        <w:tc>
          <w:tcPr>
            <w:tcW w:w="1422" w:type="dxa"/>
            <w:tcBorders>
              <w:top w:val="nil"/>
            </w:tcBorders>
          </w:tcPr>
          <w:p>
            <w:pPr>
              <w:pStyle w:val="TableParagraph"/>
              <w:rPr>
                <w:rFonts w:ascii="Times New Roman"/>
                <w:sz w:val="24"/>
              </w:rPr>
            </w:pPr>
          </w:p>
        </w:tc>
        <w:tc>
          <w:tcPr>
            <w:tcW w:w="1542" w:type="dxa"/>
            <w:tcBorders>
              <w:top w:val="nil"/>
            </w:tcBorders>
          </w:tcPr>
          <w:p>
            <w:pPr>
              <w:pStyle w:val="TableParagraph"/>
              <w:rPr>
                <w:rFonts w:ascii="Times New Roman"/>
                <w:sz w:val="24"/>
              </w:rPr>
            </w:pPr>
          </w:p>
        </w:tc>
        <w:tc>
          <w:tcPr>
            <w:tcW w:w="1739" w:type="dxa"/>
            <w:tcBorders>
              <w:top w:val="nil"/>
            </w:tcBorders>
          </w:tcPr>
          <w:p>
            <w:pPr>
              <w:pStyle w:val="TableParagraph"/>
              <w:rPr>
                <w:rFonts w:ascii="Times New Roman"/>
                <w:sz w:val="24"/>
              </w:rPr>
            </w:pPr>
          </w:p>
        </w:tc>
        <w:tc>
          <w:tcPr>
            <w:tcW w:w="2536" w:type="dxa"/>
            <w:tcBorders>
              <w:top w:val="nil"/>
            </w:tcBorders>
          </w:tcPr>
          <w:p>
            <w:pPr>
              <w:pStyle w:val="TableParagraph"/>
              <w:rPr>
                <w:rFonts w:ascii="Times New Roman"/>
                <w:sz w:val="24"/>
              </w:rPr>
            </w:pPr>
          </w:p>
        </w:tc>
        <w:tc>
          <w:tcPr>
            <w:tcW w:w="4134" w:type="dxa"/>
            <w:tcBorders>
              <w:top w:val="nil"/>
            </w:tcBorders>
          </w:tcPr>
          <w:p>
            <w:pPr>
              <w:pStyle w:val="TableParagraph"/>
              <w:spacing w:before="7"/>
              <w:ind w:left="76"/>
              <w:rPr>
                <w:sz w:val="24"/>
              </w:rPr>
            </w:pPr>
            <w:r>
              <w:rPr>
                <w:sz w:val="24"/>
              </w:rPr>
              <w:t>dead on arrival at hospital.</w:t>
            </w:r>
          </w:p>
        </w:tc>
      </w:tr>
    </w:tbl>
    <w:p>
      <w:pPr>
        <w:spacing w:after="0"/>
        <w:rPr>
          <w:sz w:val="24"/>
        </w:rPr>
        <w:sectPr>
          <w:footerReference w:type="default" r:id="rId13"/>
          <w:pgSz w:w="16840" w:h="11910" w:orient="landscape"/>
          <w:pgMar w:footer="1073" w:header="0" w:top="1100" w:bottom="1260" w:left="1320" w:right="1140"/>
        </w:sectPr>
      </w:pPr>
    </w:p>
    <w:p>
      <w:pPr>
        <w:pStyle w:val="BodyText"/>
        <w:rPr>
          <w:sz w:val="20"/>
        </w:rPr>
      </w:pPr>
    </w:p>
    <w:p>
      <w:pPr>
        <w:pStyle w:val="BodyText"/>
        <w:rPr>
          <w:sz w:val="20"/>
        </w:rPr>
      </w:pPr>
    </w:p>
    <w:p>
      <w:pPr>
        <w:pStyle w:val="BodyText"/>
        <w:spacing w:before="9"/>
        <w:rPr>
          <w:sz w:val="18"/>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1541"/>
        <w:gridCol w:w="1397"/>
        <w:gridCol w:w="2559"/>
        <w:gridCol w:w="1565"/>
        <w:gridCol w:w="2251"/>
        <w:gridCol w:w="3686"/>
      </w:tblGrid>
      <w:tr>
        <w:trPr>
          <w:trHeight w:val="396" w:hRule="atLeast"/>
        </w:trPr>
        <w:tc>
          <w:tcPr>
            <w:tcW w:w="989" w:type="dxa"/>
            <w:tcBorders>
              <w:bottom w:val="nil"/>
            </w:tcBorders>
          </w:tcPr>
          <w:p>
            <w:pPr>
              <w:pStyle w:val="TableParagraph"/>
              <w:spacing w:line="266" w:lineRule="exact" w:before="110"/>
              <w:ind w:left="83"/>
              <w:rPr>
                <w:sz w:val="24"/>
              </w:rPr>
            </w:pPr>
            <w:r>
              <w:rPr>
                <w:sz w:val="24"/>
              </w:rPr>
              <w:t>CPR3</w:t>
            </w:r>
          </w:p>
        </w:tc>
        <w:tc>
          <w:tcPr>
            <w:tcW w:w="1541" w:type="dxa"/>
            <w:tcBorders>
              <w:bottom w:val="nil"/>
            </w:tcBorders>
          </w:tcPr>
          <w:p>
            <w:pPr>
              <w:pStyle w:val="TableParagraph"/>
              <w:spacing w:line="266" w:lineRule="exact" w:before="110"/>
              <w:ind w:left="81"/>
              <w:rPr>
                <w:sz w:val="24"/>
              </w:rPr>
            </w:pPr>
            <w:r>
              <w:rPr>
                <w:sz w:val="24"/>
              </w:rPr>
              <w:t>Western Bay</w:t>
            </w:r>
          </w:p>
        </w:tc>
        <w:tc>
          <w:tcPr>
            <w:tcW w:w="1397" w:type="dxa"/>
            <w:tcBorders>
              <w:bottom w:val="nil"/>
            </w:tcBorders>
          </w:tcPr>
          <w:p>
            <w:pPr>
              <w:pStyle w:val="TableParagraph"/>
              <w:spacing w:line="266" w:lineRule="exact" w:before="110"/>
              <w:ind w:left="44"/>
              <w:rPr>
                <w:sz w:val="24"/>
              </w:rPr>
            </w:pPr>
            <w:r>
              <w:rPr>
                <w:sz w:val="24"/>
              </w:rPr>
              <w:t>No date</w:t>
            </w:r>
          </w:p>
        </w:tc>
        <w:tc>
          <w:tcPr>
            <w:tcW w:w="2559" w:type="dxa"/>
            <w:tcBorders>
              <w:bottom w:val="nil"/>
            </w:tcBorders>
          </w:tcPr>
          <w:p>
            <w:pPr>
              <w:pStyle w:val="TableParagraph"/>
              <w:spacing w:line="266" w:lineRule="exact" w:before="110"/>
              <w:ind w:left="83"/>
              <w:rPr>
                <w:sz w:val="24"/>
              </w:rPr>
            </w:pPr>
            <w:r>
              <w:rPr>
                <w:sz w:val="24"/>
              </w:rPr>
              <w:t>01/06/2013-</w:t>
            </w:r>
          </w:p>
        </w:tc>
        <w:tc>
          <w:tcPr>
            <w:tcW w:w="1565" w:type="dxa"/>
            <w:tcBorders>
              <w:bottom w:val="nil"/>
            </w:tcBorders>
          </w:tcPr>
          <w:p>
            <w:pPr>
              <w:pStyle w:val="TableParagraph"/>
              <w:spacing w:line="266" w:lineRule="exact" w:before="110"/>
              <w:ind w:left="82"/>
              <w:rPr>
                <w:sz w:val="24"/>
              </w:rPr>
            </w:pPr>
            <w:r>
              <w:rPr>
                <w:sz w:val="24"/>
              </w:rPr>
              <w:t>Female, age</w:t>
            </w:r>
          </w:p>
        </w:tc>
        <w:tc>
          <w:tcPr>
            <w:tcW w:w="2251" w:type="dxa"/>
            <w:tcBorders>
              <w:bottom w:val="nil"/>
            </w:tcBorders>
          </w:tcPr>
          <w:p>
            <w:pPr>
              <w:pStyle w:val="TableParagraph"/>
              <w:spacing w:line="266" w:lineRule="exact" w:before="110"/>
              <w:ind w:left="82"/>
              <w:rPr>
                <w:sz w:val="24"/>
              </w:rPr>
            </w:pPr>
            <w:r>
              <w:rPr>
                <w:sz w:val="24"/>
              </w:rPr>
              <w:t>Child with special</w:t>
            </w:r>
          </w:p>
        </w:tc>
        <w:tc>
          <w:tcPr>
            <w:tcW w:w="3686" w:type="dxa"/>
            <w:vMerge w:val="restart"/>
          </w:tcPr>
          <w:p>
            <w:pPr>
              <w:pStyle w:val="TableParagraph"/>
              <w:spacing w:line="276" w:lineRule="auto" w:before="216"/>
              <w:ind w:left="85" w:right="36"/>
              <w:rPr>
                <w:sz w:val="24"/>
              </w:rPr>
            </w:pPr>
            <w:r>
              <w:rPr>
                <w:sz w:val="24"/>
              </w:rPr>
              <w:t>Living with mother. Father seems not to live with child. Maternal grandparents supervising mother's care of four youngest (including index child).</w:t>
            </w:r>
          </w:p>
          <w:p>
            <w:pPr>
              <w:pStyle w:val="TableParagraph"/>
              <w:spacing w:line="276" w:lineRule="auto" w:before="2"/>
              <w:ind w:left="57" w:right="36" w:firstLine="25"/>
              <w:rPr>
                <w:sz w:val="24"/>
              </w:rPr>
            </w:pPr>
            <w:r>
              <w:rPr>
                <w:sz w:val="24"/>
              </w:rPr>
              <w:t>Mother with learning difficulties, struggled with parenting. Seven children from four relationships. Eldest child lives with paternal family. Two of elder children live with maternal grandparents.</w:t>
            </w:r>
          </w:p>
        </w:tc>
      </w:tr>
      <w:tr>
        <w:trPr>
          <w:trHeight w:val="316" w:hRule="atLeast"/>
        </w:trPr>
        <w:tc>
          <w:tcPr>
            <w:tcW w:w="989" w:type="dxa"/>
            <w:tcBorders>
              <w:top w:val="nil"/>
              <w:bottom w:val="nil"/>
            </w:tcBorders>
          </w:tcPr>
          <w:p>
            <w:pPr>
              <w:pStyle w:val="TableParagraph"/>
              <w:rPr>
                <w:rFonts w:ascii="Times New Roman"/>
                <w:sz w:val="24"/>
              </w:rPr>
            </w:pPr>
          </w:p>
        </w:tc>
        <w:tc>
          <w:tcPr>
            <w:tcW w:w="1541" w:type="dxa"/>
            <w:tcBorders>
              <w:top w:val="nil"/>
              <w:bottom w:val="nil"/>
            </w:tcBorders>
          </w:tcPr>
          <w:p>
            <w:pPr>
              <w:pStyle w:val="TableParagraph"/>
              <w:spacing w:before="16"/>
              <w:ind w:left="81"/>
              <w:rPr>
                <w:sz w:val="24"/>
              </w:rPr>
            </w:pPr>
            <w:r>
              <w:rPr>
                <w:sz w:val="24"/>
              </w:rPr>
              <w:t>Safeguarding</w:t>
            </w:r>
          </w:p>
        </w:tc>
        <w:tc>
          <w:tcPr>
            <w:tcW w:w="1397" w:type="dxa"/>
            <w:tcBorders>
              <w:top w:val="nil"/>
              <w:bottom w:val="nil"/>
            </w:tcBorders>
          </w:tcPr>
          <w:p>
            <w:pPr>
              <w:pStyle w:val="TableParagraph"/>
              <w:spacing w:before="2"/>
              <w:ind w:left="84"/>
              <w:rPr>
                <w:sz w:val="24"/>
              </w:rPr>
            </w:pPr>
            <w:r>
              <w:rPr>
                <w:sz w:val="24"/>
              </w:rPr>
              <w:t>recorded</w:t>
            </w:r>
          </w:p>
        </w:tc>
        <w:tc>
          <w:tcPr>
            <w:tcW w:w="2559" w:type="dxa"/>
            <w:tcBorders>
              <w:top w:val="nil"/>
              <w:bottom w:val="nil"/>
            </w:tcBorders>
          </w:tcPr>
          <w:p>
            <w:pPr>
              <w:pStyle w:val="TableParagraph"/>
              <w:spacing w:before="16"/>
              <w:ind w:left="83"/>
              <w:rPr>
                <w:sz w:val="24"/>
              </w:rPr>
            </w:pPr>
            <w:r>
              <w:rPr>
                <w:sz w:val="24"/>
              </w:rPr>
              <w:t>17/07/2014</w:t>
            </w:r>
          </w:p>
        </w:tc>
        <w:tc>
          <w:tcPr>
            <w:tcW w:w="1565" w:type="dxa"/>
            <w:tcBorders>
              <w:top w:val="nil"/>
              <w:bottom w:val="nil"/>
            </w:tcBorders>
          </w:tcPr>
          <w:p>
            <w:pPr>
              <w:pStyle w:val="TableParagraph"/>
              <w:spacing w:before="2"/>
              <w:ind w:left="82"/>
              <w:rPr>
                <w:sz w:val="24"/>
              </w:rPr>
            </w:pPr>
            <w:r>
              <w:rPr>
                <w:sz w:val="24"/>
              </w:rPr>
              <w:t>unclear</w:t>
            </w:r>
          </w:p>
        </w:tc>
        <w:tc>
          <w:tcPr>
            <w:tcW w:w="2251" w:type="dxa"/>
            <w:tcBorders>
              <w:top w:val="nil"/>
              <w:bottom w:val="nil"/>
            </w:tcBorders>
          </w:tcPr>
          <w:p>
            <w:pPr>
              <w:pStyle w:val="TableParagraph"/>
              <w:spacing w:line="275" w:lineRule="exact" w:before="21"/>
              <w:ind w:left="82"/>
              <w:rPr>
                <w:sz w:val="24"/>
              </w:rPr>
            </w:pPr>
            <w:r>
              <w:rPr>
                <w:sz w:val="24"/>
              </w:rPr>
              <w:t>needs died of</w:t>
            </w:r>
          </w:p>
        </w:tc>
        <w:tc>
          <w:tcPr>
            <w:tcW w:w="3686" w:type="dxa"/>
            <w:vMerge/>
            <w:tcBorders>
              <w:top w:val="nil"/>
            </w:tcBorders>
          </w:tcPr>
          <w:p>
            <w:pPr>
              <w:rPr>
                <w:sz w:val="2"/>
                <w:szCs w:val="2"/>
              </w:rPr>
            </w:pPr>
          </w:p>
        </w:tc>
      </w:tr>
      <w:tr>
        <w:trPr>
          <w:trHeight w:val="309" w:hRule="atLeast"/>
        </w:trPr>
        <w:tc>
          <w:tcPr>
            <w:tcW w:w="989" w:type="dxa"/>
            <w:tcBorders>
              <w:top w:val="nil"/>
              <w:bottom w:val="nil"/>
            </w:tcBorders>
          </w:tcPr>
          <w:p>
            <w:pPr>
              <w:pStyle w:val="TableParagraph"/>
              <w:rPr>
                <w:rFonts w:ascii="Times New Roman"/>
                <w:sz w:val="22"/>
              </w:rPr>
            </w:pPr>
          </w:p>
        </w:tc>
        <w:tc>
          <w:tcPr>
            <w:tcW w:w="1541" w:type="dxa"/>
            <w:tcBorders>
              <w:top w:val="nil"/>
              <w:bottom w:val="nil"/>
            </w:tcBorders>
          </w:tcPr>
          <w:p>
            <w:pPr>
              <w:pStyle w:val="TableParagraph"/>
              <w:spacing w:before="11"/>
              <w:ind w:left="81"/>
              <w:rPr>
                <w:sz w:val="24"/>
              </w:rPr>
            </w:pPr>
            <w:r>
              <w:rPr>
                <w:sz w:val="24"/>
              </w:rPr>
              <w:t>Children</w:t>
            </w:r>
          </w:p>
        </w:tc>
        <w:tc>
          <w:tcPr>
            <w:tcW w:w="1397" w:type="dxa"/>
            <w:tcBorders>
              <w:top w:val="nil"/>
              <w:bottom w:val="nil"/>
            </w:tcBorders>
          </w:tcPr>
          <w:p>
            <w:pPr>
              <w:pStyle w:val="TableParagraph"/>
              <w:rPr>
                <w:rFonts w:ascii="Times New Roman"/>
                <w:sz w:val="22"/>
              </w:rPr>
            </w:pPr>
          </w:p>
        </w:tc>
        <w:tc>
          <w:tcPr>
            <w:tcW w:w="2559" w:type="dxa"/>
            <w:tcBorders>
              <w:top w:val="nil"/>
              <w:bottom w:val="nil"/>
            </w:tcBorders>
          </w:tcPr>
          <w:p>
            <w:pPr>
              <w:pStyle w:val="TableParagraph"/>
              <w:spacing w:before="11"/>
              <w:ind w:left="83"/>
              <w:rPr>
                <w:sz w:val="24"/>
              </w:rPr>
            </w:pPr>
            <w:r>
              <w:rPr>
                <w:sz w:val="24"/>
              </w:rPr>
              <w:t>Concise</w:t>
            </w:r>
          </w:p>
        </w:tc>
        <w:tc>
          <w:tcPr>
            <w:tcW w:w="1565" w:type="dxa"/>
            <w:tcBorders>
              <w:top w:val="nil"/>
              <w:bottom w:val="nil"/>
            </w:tcBorders>
          </w:tcPr>
          <w:p>
            <w:pPr>
              <w:pStyle w:val="TableParagraph"/>
              <w:rPr>
                <w:rFonts w:ascii="Times New Roman"/>
                <w:sz w:val="22"/>
              </w:rPr>
            </w:pPr>
          </w:p>
        </w:tc>
        <w:tc>
          <w:tcPr>
            <w:tcW w:w="2251" w:type="dxa"/>
            <w:tcBorders>
              <w:top w:val="nil"/>
              <w:bottom w:val="nil"/>
            </w:tcBorders>
          </w:tcPr>
          <w:p>
            <w:pPr>
              <w:pStyle w:val="TableParagraph"/>
              <w:spacing w:line="273" w:lineRule="exact" w:before="16"/>
              <w:ind w:left="82"/>
              <w:rPr>
                <w:sz w:val="24"/>
              </w:rPr>
            </w:pPr>
            <w:r>
              <w:rPr>
                <w:sz w:val="24"/>
              </w:rPr>
              <w:t>peritonitis. (Day of</w:t>
            </w:r>
          </w:p>
        </w:tc>
        <w:tc>
          <w:tcPr>
            <w:tcW w:w="3686" w:type="dxa"/>
            <w:vMerge/>
            <w:tcBorders>
              <w:top w:val="nil"/>
            </w:tcBorders>
          </w:tcPr>
          <w:p>
            <w:pPr>
              <w:rPr>
                <w:sz w:val="2"/>
                <w:szCs w:val="2"/>
              </w:rPr>
            </w:pPr>
          </w:p>
        </w:tc>
      </w:tr>
      <w:tr>
        <w:trPr>
          <w:trHeight w:val="309" w:hRule="atLeast"/>
        </w:trPr>
        <w:tc>
          <w:tcPr>
            <w:tcW w:w="989" w:type="dxa"/>
            <w:tcBorders>
              <w:top w:val="nil"/>
              <w:bottom w:val="nil"/>
            </w:tcBorders>
          </w:tcPr>
          <w:p>
            <w:pPr>
              <w:pStyle w:val="TableParagraph"/>
              <w:rPr>
                <w:rFonts w:ascii="Times New Roman"/>
                <w:sz w:val="22"/>
              </w:rPr>
            </w:pPr>
          </w:p>
        </w:tc>
        <w:tc>
          <w:tcPr>
            <w:tcW w:w="1541" w:type="dxa"/>
            <w:tcBorders>
              <w:top w:val="nil"/>
              <w:bottom w:val="nil"/>
            </w:tcBorders>
          </w:tcPr>
          <w:p>
            <w:pPr>
              <w:pStyle w:val="TableParagraph"/>
              <w:spacing w:before="9"/>
              <w:ind w:left="81"/>
              <w:rPr>
                <w:sz w:val="24"/>
              </w:rPr>
            </w:pPr>
            <w:r>
              <w:rPr>
                <w:sz w:val="24"/>
              </w:rPr>
              <w:t>Board</w:t>
            </w:r>
          </w:p>
        </w:tc>
        <w:tc>
          <w:tcPr>
            <w:tcW w:w="1397" w:type="dxa"/>
            <w:tcBorders>
              <w:top w:val="nil"/>
              <w:bottom w:val="nil"/>
            </w:tcBorders>
          </w:tcPr>
          <w:p>
            <w:pPr>
              <w:pStyle w:val="TableParagraph"/>
              <w:rPr>
                <w:rFonts w:ascii="Times New Roman"/>
                <w:sz w:val="22"/>
              </w:rPr>
            </w:pPr>
          </w:p>
        </w:tc>
        <w:tc>
          <w:tcPr>
            <w:tcW w:w="2559" w:type="dxa"/>
            <w:tcBorders>
              <w:top w:val="nil"/>
              <w:bottom w:val="nil"/>
            </w:tcBorders>
          </w:tcPr>
          <w:p>
            <w:pPr>
              <w:pStyle w:val="TableParagraph"/>
              <w:rPr>
                <w:rFonts w:ascii="Times New Roman"/>
                <w:sz w:val="22"/>
              </w:rPr>
            </w:pPr>
          </w:p>
        </w:tc>
        <w:tc>
          <w:tcPr>
            <w:tcW w:w="1565" w:type="dxa"/>
            <w:tcBorders>
              <w:top w:val="nil"/>
              <w:bottom w:val="nil"/>
            </w:tcBorders>
          </w:tcPr>
          <w:p>
            <w:pPr>
              <w:pStyle w:val="TableParagraph"/>
              <w:rPr>
                <w:rFonts w:ascii="Times New Roman"/>
                <w:sz w:val="22"/>
              </w:rPr>
            </w:pPr>
          </w:p>
        </w:tc>
        <w:tc>
          <w:tcPr>
            <w:tcW w:w="2251" w:type="dxa"/>
            <w:tcBorders>
              <w:top w:val="nil"/>
              <w:bottom w:val="nil"/>
            </w:tcBorders>
          </w:tcPr>
          <w:p>
            <w:pPr>
              <w:pStyle w:val="TableParagraph"/>
              <w:spacing w:line="275" w:lineRule="exact" w:before="14"/>
              <w:ind w:left="82"/>
              <w:rPr>
                <w:sz w:val="24"/>
              </w:rPr>
            </w:pPr>
            <w:r>
              <w:rPr>
                <w:sz w:val="24"/>
              </w:rPr>
              <w:t>death noted</w:t>
            </w:r>
          </w:p>
        </w:tc>
        <w:tc>
          <w:tcPr>
            <w:tcW w:w="3686" w:type="dxa"/>
            <w:vMerge/>
            <w:tcBorders>
              <w:top w:val="nil"/>
            </w:tcBorders>
          </w:tcPr>
          <w:p>
            <w:pPr>
              <w:rPr>
                <w:sz w:val="2"/>
                <w:szCs w:val="2"/>
              </w:rPr>
            </w:pPr>
          </w:p>
        </w:tc>
      </w:tr>
      <w:tr>
        <w:trPr>
          <w:trHeight w:val="306" w:hRule="atLeast"/>
        </w:trPr>
        <w:tc>
          <w:tcPr>
            <w:tcW w:w="989" w:type="dxa"/>
            <w:tcBorders>
              <w:top w:val="nil"/>
              <w:bottom w:val="nil"/>
            </w:tcBorders>
          </w:tcPr>
          <w:p>
            <w:pPr>
              <w:pStyle w:val="TableParagraph"/>
              <w:rPr>
                <w:rFonts w:ascii="Times New Roman"/>
                <w:sz w:val="22"/>
              </w:rPr>
            </w:pPr>
          </w:p>
        </w:tc>
        <w:tc>
          <w:tcPr>
            <w:tcW w:w="1541" w:type="dxa"/>
            <w:tcBorders>
              <w:top w:val="nil"/>
              <w:bottom w:val="nil"/>
            </w:tcBorders>
          </w:tcPr>
          <w:p>
            <w:pPr>
              <w:pStyle w:val="TableParagraph"/>
              <w:rPr>
                <w:rFonts w:ascii="Times New Roman"/>
                <w:sz w:val="22"/>
              </w:rPr>
            </w:pPr>
          </w:p>
        </w:tc>
        <w:tc>
          <w:tcPr>
            <w:tcW w:w="1397" w:type="dxa"/>
            <w:tcBorders>
              <w:top w:val="nil"/>
              <w:bottom w:val="nil"/>
            </w:tcBorders>
          </w:tcPr>
          <w:p>
            <w:pPr>
              <w:pStyle w:val="TableParagraph"/>
              <w:rPr>
                <w:rFonts w:ascii="Times New Roman"/>
                <w:sz w:val="22"/>
              </w:rPr>
            </w:pPr>
          </w:p>
        </w:tc>
        <w:tc>
          <w:tcPr>
            <w:tcW w:w="2559" w:type="dxa"/>
            <w:tcBorders>
              <w:top w:val="nil"/>
              <w:bottom w:val="nil"/>
            </w:tcBorders>
          </w:tcPr>
          <w:p>
            <w:pPr>
              <w:pStyle w:val="TableParagraph"/>
              <w:rPr>
                <w:rFonts w:ascii="Times New Roman"/>
                <w:sz w:val="22"/>
              </w:rPr>
            </w:pPr>
          </w:p>
        </w:tc>
        <w:tc>
          <w:tcPr>
            <w:tcW w:w="1565" w:type="dxa"/>
            <w:tcBorders>
              <w:top w:val="nil"/>
              <w:bottom w:val="nil"/>
            </w:tcBorders>
          </w:tcPr>
          <w:p>
            <w:pPr>
              <w:pStyle w:val="TableParagraph"/>
              <w:rPr>
                <w:rFonts w:ascii="Times New Roman"/>
                <w:sz w:val="22"/>
              </w:rPr>
            </w:pPr>
          </w:p>
        </w:tc>
        <w:tc>
          <w:tcPr>
            <w:tcW w:w="2251" w:type="dxa"/>
            <w:tcBorders>
              <w:top w:val="nil"/>
              <w:bottom w:val="nil"/>
            </w:tcBorders>
          </w:tcPr>
          <w:p>
            <w:pPr>
              <w:pStyle w:val="TableParagraph"/>
              <w:spacing w:line="275" w:lineRule="exact" w:before="11"/>
              <w:ind w:left="82"/>
              <w:rPr>
                <w:sz w:val="24"/>
              </w:rPr>
            </w:pPr>
            <w:r>
              <w:rPr>
                <w:sz w:val="24"/>
              </w:rPr>
              <w:t>between Christmas</w:t>
            </w:r>
          </w:p>
        </w:tc>
        <w:tc>
          <w:tcPr>
            <w:tcW w:w="3686" w:type="dxa"/>
            <w:vMerge/>
            <w:tcBorders>
              <w:top w:val="nil"/>
            </w:tcBorders>
          </w:tcPr>
          <w:p>
            <w:pPr>
              <w:rPr>
                <w:sz w:val="2"/>
                <w:szCs w:val="2"/>
              </w:rPr>
            </w:pPr>
          </w:p>
        </w:tc>
      </w:tr>
      <w:tr>
        <w:trPr>
          <w:trHeight w:val="309" w:hRule="atLeast"/>
        </w:trPr>
        <w:tc>
          <w:tcPr>
            <w:tcW w:w="989" w:type="dxa"/>
            <w:tcBorders>
              <w:top w:val="nil"/>
              <w:bottom w:val="nil"/>
            </w:tcBorders>
          </w:tcPr>
          <w:p>
            <w:pPr>
              <w:pStyle w:val="TableParagraph"/>
              <w:rPr>
                <w:rFonts w:ascii="Times New Roman"/>
                <w:sz w:val="22"/>
              </w:rPr>
            </w:pPr>
          </w:p>
        </w:tc>
        <w:tc>
          <w:tcPr>
            <w:tcW w:w="1541" w:type="dxa"/>
            <w:tcBorders>
              <w:top w:val="nil"/>
              <w:bottom w:val="nil"/>
            </w:tcBorders>
          </w:tcPr>
          <w:p>
            <w:pPr>
              <w:pStyle w:val="TableParagraph"/>
              <w:rPr>
                <w:rFonts w:ascii="Times New Roman"/>
                <w:sz w:val="22"/>
              </w:rPr>
            </w:pPr>
          </w:p>
        </w:tc>
        <w:tc>
          <w:tcPr>
            <w:tcW w:w="1397" w:type="dxa"/>
            <w:tcBorders>
              <w:top w:val="nil"/>
              <w:bottom w:val="nil"/>
            </w:tcBorders>
          </w:tcPr>
          <w:p>
            <w:pPr>
              <w:pStyle w:val="TableParagraph"/>
              <w:rPr>
                <w:rFonts w:ascii="Times New Roman"/>
                <w:sz w:val="22"/>
              </w:rPr>
            </w:pPr>
          </w:p>
        </w:tc>
        <w:tc>
          <w:tcPr>
            <w:tcW w:w="2559" w:type="dxa"/>
            <w:tcBorders>
              <w:top w:val="nil"/>
              <w:bottom w:val="nil"/>
            </w:tcBorders>
          </w:tcPr>
          <w:p>
            <w:pPr>
              <w:pStyle w:val="TableParagraph"/>
              <w:rPr>
                <w:rFonts w:ascii="Times New Roman"/>
                <w:sz w:val="22"/>
              </w:rPr>
            </w:pPr>
          </w:p>
        </w:tc>
        <w:tc>
          <w:tcPr>
            <w:tcW w:w="1565" w:type="dxa"/>
            <w:tcBorders>
              <w:top w:val="nil"/>
              <w:bottom w:val="nil"/>
            </w:tcBorders>
          </w:tcPr>
          <w:p>
            <w:pPr>
              <w:pStyle w:val="TableParagraph"/>
              <w:rPr>
                <w:rFonts w:ascii="Times New Roman"/>
                <w:sz w:val="22"/>
              </w:rPr>
            </w:pPr>
          </w:p>
        </w:tc>
        <w:tc>
          <w:tcPr>
            <w:tcW w:w="2251" w:type="dxa"/>
            <w:tcBorders>
              <w:top w:val="nil"/>
              <w:bottom w:val="nil"/>
            </w:tcBorders>
          </w:tcPr>
          <w:p>
            <w:pPr>
              <w:pStyle w:val="TableParagraph"/>
              <w:spacing w:before="11"/>
              <w:ind w:left="82"/>
              <w:rPr>
                <w:sz w:val="24"/>
              </w:rPr>
            </w:pPr>
            <w:r>
              <w:rPr>
                <w:sz w:val="24"/>
              </w:rPr>
              <w:t>and New Year in</w:t>
            </w:r>
          </w:p>
        </w:tc>
        <w:tc>
          <w:tcPr>
            <w:tcW w:w="3686" w:type="dxa"/>
            <w:vMerge/>
            <w:tcBorders>
              <w:top w:val="nil"/>
            </w:tcBorders>
          </w:tcPr>
          <w:p>
            <w:pPr>
              <w:rPr>
                <w:sz w:val="2"/>
                <w:szCs w:val="2"/>
              </w:rPr>
            </w:pPr>
          </w:p>
        </w:tc>
      </w:tr>
      <w:tr>
        <w:trPr>
          <w:trHeight w:val="309" w:hRule="atLeast"/>
        </w:trPr>
        <w:tc>
          <w:tcPr>
            <w:tcW w:w="989" w:type="dxa"/>
            <w:tcBorders>
              <w:top w:val="nil"/>
              <w:bottom w:val="nil"/>
            </w:tcBorders>
          </w:tcPr>
          <w:p>
            <w:pPr>
              <w:pStyle w:val="TableParagraph"/>
              <w:rPr>
                <w:rFonts w:ascii="Times New Roman"/>
                <w:sz w:val="22"/>
              </w:rPr>
            </w:pPr>
          </w:p>
        </w:tc>
        <w:tc>
          <w:tcPr>
            <w:tcW w:w="1541" w:type="dxa"/>
            <w:tcBorders>
              <w:top w:val="nil"/>
              <w:bottom w:val="nil"/>
            </w:tcBorders>
          </w:tcPr>
          <w:p>
            <w:pPr>
              <w:pStyle w:val="TableParagraph"/>
              <w:rPr>
                <w:rFonts w:ascii="Times New Roman"/>
                <w:sz w:val="22"/>
              </w:rPr>
            </w:pPr>
          </w:p>
        </w:tc>
        <w:tc>
          <w:tcPr>
            <w:tcW w:w="1397" w:type="dxa"/>
            <w:tcBorders>
              <w:top w:val="nil"/>
              <w:bottom w:val="nil"/>
            </w:tcBorders>
          </w:tcPr>
          <w:p>
            <w:pPr>
              <w:pStyle w:val="TableParagraph"/>
              <w:rPr>
                <w:rFonts w:ascii="Times New Roman"/>
                <w:sz w:val="22"/>
              </w:rPr>
            </w:pPr>
          </w:p>
        </w:tc>
        <w:tc>
          <w:tcPr>
            <w:tcW w:w="2559" w:type="dxa"/>
            <w:tcBorders>
              <w:top w:val="nil"/>
              <w:bottom w:val="nil"/>
            </w:tcBorders>
          </w:tcPr>
          <w:p>
            <w:pPr>
              <w:pStyle w:val="TableParagraph"/>
              <w:rPr>
                <w:rFonts w:ascii="Times New Roman"/>
                <w:sz w:val="22"/>
              </w:rPr>
            </w:pPr>
          </w:p>
        </w:tc>
        <w:tc>
          <w:tcPr>
            <w:tcW w:w="1565" w:type="dxa"/>
            <w:tcBorders>
              <w:top w:val="nil"/>
              <w:bottom w:val="nil"/>
            </w:tcBorders>
          </w:tcPr>
          <w:p>
            <w:pPr>
              <w:pStyle w:val="TableParagraph"/>
              <w:rPr>
                <w:rFonts w:ascii="Times New Roman"/>
                <w:sz w:val="22"/>
              </w:rPr>
            </w:pPr>
          </w:p>
        </w:tc>
        <w:tc>
          <w:tcPr>
            <w:tcW w:w="2251" w:type="dxa"/>
            <w:tcBorders>
              <w:top w:val="nil"/>
              <w:bottom w:val="nil"/>
            </w:tcBorders>
          </w:tcPr>
          <w:p>
            <w:pPr>
              <w:pStyle w:val="TableParagraph"/>
              <w:spacing w:line="275" w:lineRule="exact" w:before="14"/>
              <w:ind w:left="82"/>
              <w:rPr>
                <w:sz w:val="24"/>
              </w:rPr>
            </w:pPr>
            <w:r>
              <w:rPr>
                <w:sz w:val="24"/>
              </w:rPr>
              <w:t>2014). Could not be</w:t>
            </w:r>
          </w:p>
        </w:tc>
        <w:tc>
          <w:tcPr>
            <w:tcW w:w="3686" w:type="dxa"/>
            <w:vMerge/>
            <w:tcBorders>
              <w:top w:val="nil"/>
            </w:tcBorders>
          </w:tcPr>
          <w:p>
            <w:pPr>
              <w:rPr>
                <w:sz w:val="2"/>
                <w:szCs w:val="2"/>
              </w:rPr>
            </w:pPr>
          </w:p>
        </w:tc>
      </w:tr>
      <w:tr>
        <w:trPr>
          <w:trHeight w:val="306" w:hRule="atLeast"/>
        </w:trPr>
        <w:tc>
          <w:tcPr>
            <w:tcW w:w="989" w:type="dxa"/>
            <w:tcBorders>
              <w:top w:val="nil"/>
              <w:bottom w:val="nil"/>
            </w:tcBorders>
          </w:tcPr>
          <w:p>
            <w:pPr>
              <w:pStyle w:val="TableParagraph"/>
              <w:rPr>
                <w:rFonts w:ascii="Times New Roman"/>
                <w:sz w:val="22"/>
              </w:rPr>
            </w:pPr>
          </w:p>
        </w:tc>
        <w:tc>
          <w:tcPr>
            <w:tcW w:w="1541" w:type="dxa"/>
            <w:tcBorders>
              <w:top w:val="nil"/>
              <w:bottom w:val="nil"/>
            </w:tcBorders>
          </w:tcPr>
          <w:p>
            <w:pPr>
              <w:pStyle w:val="TableParagraph"/>
              <w:rPr>
                <w:rFonts w:ascii="Times New Roman"/>
                <w:sz w:val="22"/>
              </w:rPr>
            </w:pPr>
          </w:p>
        </w:tc>
        <w:tc>
          <w:tcPr>
            <w:tcW w:w="1397" w:type="dxa"/>
            <w:tcBorders>
              <w:top w:val="nil"/>
              <w:bottom w:val="nil"/>
            </w:tcBorders>
          </w:tcPr>
          <w:p>
            <w:pPr>
              <w:pStyle w:val="TableParagraph"/>
              <w:rPr>
                <w:rFonts w:ascii="Times New Roman"/>
                <w:sz w:val="22"/>
              </w:rPr>
            </w:pPr>
          </w:p>
        </w:tc>
        <w:tc>
          <w:tcPr>
            <w:tcW w:w="2559" w:type="dxa"/>
            <w:tcBorders>
              <w:top w:val="nil"/>
              <w:bottom w:val="nil"/>
            </w:tcBorders>
          </w:tcPr>
          <w:p>
            <w:pPr>
              <w:pStyle w:val="TableParagraph"/>
              <w:rPr>
                <w:rFonts w:ascii="Times New Roman"/>
                <w:sz w:val="22"/>
              </w:rPr>
            </w:pPr>
          </w:p>
        </w:tc>
        <w:tc>
          <w:tcPr>
            <w:tcW w:w="1565" w:type="dxa"/>
            <w:tcBorders>
              <w:top w:val="nil"/>
              <w:bottom w:val="nil"/>
            </w:tcBorders>
          </w:tcPr>
          <w:p>
            <w:pPr>
              <w:pStyle w:val="TableParagraph"/>
              <w:rPr>
                <w:rFonts w:ascii="Times New Roman"/>
                <w:sz w:val="22"/>
              </w:rPr>
            </w:pPr>
          </w:p>
        </w:tc>
        <w:tc>
          <w:tcPr>
            <w:tcW w:w="2251" w:type="dxa"/>
            <w:tcBorders>
              <w:top w:val="nil"/>
              <w:bottom w:val="nil"/>
            </w:tcBorders>
          </w:tcPr>
          <w:p>
            <w:pPr>
              <w:pStyle w:val="TableParagraph"/>
              <w:spacing w:line="275" w:lineRule="exact" w:before="11"/>
              <w:ind w:left="82"/>
              <w:rPr>
                <w:sz w:val="24"/>
              </w:rPr>
            </w:pPr>
            <w:r>
              <w:rPr>
                <w:sz w:val="24"/>
              </w:rPr>
              <w:t>concluded that child</w:t>
            </w:r>
          </w:p>
        </w:tc>
        <w:tc>
          <w:tcPr>
            <w:tcW w:w="3686" w:type="dxa"/>
            <w:vMerge/>
            <w:tcBorders>
              <w:top w:val="nil"/>
            </w:tcBorders>
          </w:tcPr>
          <w:p>
            <w:pPr>
              <w:rPr>
                <w:sz w:val="2"/>
                <w:szCs w:val="2"/>
              </w:rPr>
            </w:pPr>
          </w:p>
        </w:tc>
      </w:tr>
      <w:tr>
        <w:trPr>
          <w:trHeight w:val="1474" w:hRule="atLeast"/>
        </w:trPr>
        <w:tc>
          <w:tcPr>
            <w:tcW w:w="989" w:type="dxa"/>
            <w:tcBorders>
              <w:top w:val="nil"/>
            </w:tcBorders>
          </w:tcPr>
          <w:p>
            <w:pPr>
              <w:pStyle w:val="TableParagraph"/>
              <w:rPr>
                <w:rFonts w:ascii="Times New Roman"/>
                <w:sz w:val="24"/>
              </w:rPr>
            </w:pPr>
          </w:p>
        </w:tc>
        <w:tc>
          <w:tcPr>
            <w:tcW w:w="1541" w:type="dxa"/>
            <w:tcBorders>
              <w:top w:val="nil"/>
            </w:tcBorders>
          </w:tcPr>
          <w:p>
            <w:pPr>
              <w:pStyle w:val="TableParagraph"/>
              <w:rPr>
                <w:rFonts w:ascii="Times New Roman"/>
                <w:sz w:val="24"/>
              </w:rPr>
            </w:pPr>
          </w:p>
        </w:tc>
        <w:tc>
          <w:tcPr>
            <w:tcW w:w="1397" w:type="dxa"/>
            <w:tcBorders>
              <w:top w:val="nil"/>
            </w:tcBorders>
          </w:tcPr>
          <w:p>
            <w:pPr>
              <w:pStyle w:val="TableParagraph"/>
              <w:rPr>
                <w:rFonts w:ascii="Times New Roman"/>
                <w:sz w:val="24"/>
              </w:rPr>
            </w:pPr>
          </w:p>
        </w:tc>
        <w:tc>
          <w:tcPr>
            <w:tcW w:w="2559" w:type="dxa"/>
            <w:tcBorders>
              <w:top w:val="nil"/>
            </w:tcBorders>
          </w:tcPr>
          <w:p>
            <w:pPr>
              <w:pStyle w:val="TableParagraph"/>
              <w:rPr>
                <w:rFonts w:ascii="Times New Roman"/>
                <w:sz w:val="24"/>
              </w:rPr>
            </w:pPr>
          </w:p>
        </w:tc>
        <w:tc>
          <w:tcPr>
            <w:tcW w:w="1565" w:type="dxa"/>
            <w:tcBorders>
              <w:top w:val="nil"/>
            </w:tcBorders>
          </w:tcPr>
          <w:p>
            <w:pPr>
              <w:pStyle w:val="TableParagraph"/>
              <w:rPr>
                <w:rFonts w:ascii="Times New Roman"/>
                <w:sz w:val="24"/>
              </w:rPr>
            </w:pPr>
          </w:p>
        </w:tc>
        <w:tc>
          <w:tcPr>
            <w:tcW w:w="2251" w:type="dxa"/>
            <w:tcBorders>
              <w:top w:val="nil"/>
            </w:tcBorders>
          </w:tcPr>
          <w:p>
            <w:pPr>
              <w:pStyle w:val="TableParagraph"/>
              <w:spacing w:before="11"/>
              <w:ind w:left="82"/>
              <w:rPr>
                <w:sz w:val="24"/>
              </w:rPr>
            </w:pPr>
            <w:r>
              <w:rPr>
                <w:sz w:val="24"/>
              </w:rPr>
              <w:t>died due to neglect.</w:t>
            </w:r>
          </w:p>
        </w:tc>
        <w:tc>
          <w:tcPr>
            <w:tcW w:w="3686" w:type="dxa"/>
            <w:vMerge/>
            <w:tcBorders>
              <w:top w:val="nil"/>
            </w:tcBorders>
          </w:tcPr>
          <w:p>
            <w:pPr>
              <w:rPr>
                <w:sz w:val="2"/>
                <w:szCs w:val="2"/>
              </w:rPr>
            </w:pPr>
          </w:p>
        </w:tc>
      </w:tr>
      <w:tr>
        <w:trPr>
          <w:trHeight w:val="401" w:hRule="atLeast"/>
        </w:trPr>
        <w:tc>
          <w:tcPr>
            <w:tcW w:w="989" w:type="dxa"/>
            <w:tcBorders>
              <w:bottom w:val="nil"/>
            </w:tcBorders>
          </w:tcPr>
          <w:p>
            <w:pPr>
              <w:pStyle w:val="TableParagraph"/>
              <w:spacing w:line="271" w:lineRule="exact" w:before="110"/>
              <w:ind w:left="83"/>
              <w:rPr>
                <w:sz w:val="24"/>
              </w:rPr>
            </w:pPr>
            <w:r>
              <w:rPr>
                <w:sz w:val="24"/>
              </w:rPr>
              <w:t>CPR4</w:t>
            </w:r>
          </w:p>
        </w:tc>
        <w:tc>
          <w:tcPr>
            <w:tcW w:w="1541" w:type="dxa"/>
            <w:tcBorders>
              <w:bottom w:val="nil"/>
            </w:tcBorders>
          </w:tcPr>
          <w:p>
            <w:pPr>
              <w:pStyle w:val="TableParagraph"/>
              <w:spacing w:line="271" w:lineRule="exact" w:before="110"/>
              <w:ind w:left="81"/>
              <w:rPr>
                <w:sz w:val="24"/>
              </w:rPr>
            </w:pPr>
            <w:r>
              <w:rPr>
                <w:sz w:val="24"/>
              </w:rPr>
              <w:t>Western Bay</w:t>
            </w:r>
          </w:p>
        </w:tc>
        <w:tc>
          <w:tcPr>
            <w:tcW w:w="1397" w:type="dxa"/>
            <w:tcBorders>
              <w:bottom w:val="nil"/>
            </w:tcBorders>
          </w:tcPr>
          <w:p>
            <w:pPr>
              <w:pStyle w:val="TableParagraph"/>
              <w:spacing w:line="271" w:lineRule="exact" w:before="110"/>
              <w:ind w:left="44"/>
              <w:rPr>
                <w:sz w:val="24"/>
              </w:rPr>
            </w:pPr>
            <w:r>
              <w:rPr>
                <w:sz w:val="24"/>
              </w:rPr>
              <w:t>No date</w:t>
            </w:r>
          </w:p>
        </w:tc>
        <w:tc>
          <w:tcPr>
            <w:tcW w:w="2559" w:type="dxa"/>
            <w:tcBorders>
              <w:bottom w:val="nil"/>
            </w:tcBorders>
          </w:tcPr>
          <w:p>
            <w:pPr>
              <w:pStyle w:val="TableParagraph"/>
              <w:tabs>
                <w:tab w:pos="1218" w:val="left" w:leader="none"/>
                <w:tab w:pos="1859" w:val="left" w:leader="none"/>
              </w:tabs>
              <w:spacing w:line="271" w:lineRule="exact" w:before="110"/>
              <w:ind w:left="83" w:right="-15"/>
              <w:rPr>
                <w:sz w:val="24"/>
              </w:rPr>
            </w:pPr>
            <w:r>
              <w:rPr>
                <w:sz w:val="24"/>
              </w:rPr>
              <w:t>Period</w:t>
              <w:tab/>
              <w:t>of</w:t>
              <w:tab/>
              <w:t>review</w:t>
            </w:r>
          </w:p>
        </w:tc>
        <w:tc>
          <w:tcPr>
            <w:tcW w:w="1565" w:type="dxa"/>
            <w:tcBorders>
              <w:bottom w:val="nil"/>
            </w:tcBorders>
          </w:tcPr>
          <w:p>
            <w:pPr>
              <w:pStyle w:val="TableParagraph"/>
              <w:spacing w:line="271" w:lineRule="exact" w:before="110"/>
              <w:ind w:left="82"/>
              <w:rPr>
                <w:sz w:val="24"/>
              </w:rPr>
            </w:pPr>
            <w:r>
              <w:rPr>
                <w:sz w:val="24"/>
              </w:rPr>
              <w:t>Female, 12Y</w:t>
            </w:r>
          </w:p>
        </w:tc>
        <w:tc>
          <w:tcPr>
            <w:tcW w:w="2251" w:type="dxa"/>
            <w:tcBorders>
              <w:bottom w:val="nil"/>
            </w:tcBorders>
          </w:tcPr>
          <w:p>
            <w:pPr>
              <w:pStyle w:val="TableParagraph"/>
              <w:spacing w:line="271" w:lineRule="exact" w:before="110"/>
              <w:ind w:left="85"/>
              <w:rPr>
                <w:sz w:val="24"/>
              </w:rPr>
            </w:pPr>
            <w:r>
              <w:rPr>
                <w:sz w:val="24"/>
              </w:rPr>
              <w:t>Beyond parental</w:t>
            </w:r>
          </w:p>
        </w:tc>
        <w:tc>
          <w:tcPr>
            <w:tcW w:w="3686" w:type="dxa"/>
            <w:tcBorders>
              <w:bottom w:val="nil"/>
            </w:tcBorders>
          </w:tcPr>
          <w:p>
            <w:pPr>
              <w:pStyle w:val="TableParagraph"/>
              <w:spacing w:line="271" w:lineRule="exact" w:before="110"/>
              <w:ind w:left="85" w:right="-15"/>
              <w:rPr>
                <w:sz w:val="24"/>
              </w:rPr>
            </w:pPr>
            <w:r>
              <w:rPr>
                <w:sz w:val="24"/>
              </w:rPr>
              <w:t>Lived with maternal</w:t>
            </w:r>
            <w:r>
              <w:rPr>
                <w:spacing w:val="30"/>
                <w:sz w:val="24"/>
              </w:rPr>
              <w:t> </w:t>
            </w:r>
            <w:r>
              <w:rPr>
                <w:sz w:val="24"/>
              </w:rPr>
              <w:t>grandmother,</w:t>
            </w:r>
          </w:p>
        </w:tc>
      </w:tr>
      <w:tr>
        <w:trPr>
          <w:trHeight w:val="307" w:hRule="atLeast"/>
        </w:trPr>
        <w:tc>
          <w:tcPr>
            <w:tcW w:w="989" w:type="dxa"/>
            <w:tcBorders>
              <w:top w:val="nil"/>
              <w:bottom w:val="nil"/>
            </w:tcBorders>
          </w:tcPr>
          <w:p>
            <w:pPr>
              <w:pStyle w:val="TableParagraph"/>
              <w:rPr>
                <w:rFonts w:ascii="Times New Roman"/>
                <w:sz w:val="22"/>
              </w:rPr>
            </w:pPr>
          </w:p>
        </w:tc>
        <w:tc>
          <w:tcPr>
            <w:tcW w:w="1541" w:type="dxa"/>
            <w:tcBorders>
              <w:top w:val="nil"/>
              <w:bottom w:val="nil"/>
            </w:tcBorders>
          </w:tcPr>
          <w:p>
            <w:pPr>
              <w:pStyle w:val="TableParagraph"/>
              <w:spacing w:line="266" w:lineRule="exact" w:before="21"/>
              <w:ind w:left="81"/>
              <w:rPr>
                <w:sz w:val="24"/>
              </w:rPr>
            </w:pPr>
            <w:r>
              <w:rPr>
                <w:sz w:val="24"/>
              </w:rPr>
              <w:t>Safeguarding</w:t>
            </w:r>
          </w:p>
        </w:tc>
        <w:tc>
          <w:tcPr>
            <w:tcW w:w="1397" w:type="dxa"/>
            <w:tcBorders>
              <w:top w:val="nil"/>
              <w:bottom w:val="nil"/>
            </w:tcBorders>
          </w:tcPr>
          <w:p>
            <w:pPr>
              <w:pStyle w:val="TableParagraph"/>
              <w:spacing w:before="7"/>
              <w:ind w:left="84"/>
              <w:rPr>
                <w:sz w:val="24"/>
              </w:rPr>
            </w:pPr>
            <w:r>
              <w:rPr>
                <w:sz w:val="24"/>
              </w:rPr>
              <w:t>recorded</w:t>
            </w:r>
          </w:p>
        </w:tc>
        <w:tc>
          <w:tcPr>
            <w:tcW w:w="2559" w:type="dxa"/>
            <w:tcBorders>
              <w:top w:val="nil"/>
              <w:bottom w:val="nil"/>
            </w:tcBorders>
          </w:tcPr>
          <w:p>
            <w:pPr>
              <w:pStyle w:val="TableParagraph"/>
              <w:spacing w:before="7"/>
              <w:ind w:left="83"/>
              <w:rPr>
                <w:sz w:val="24"/>
              </w:rPr>
            </w:pPr>
            <w:r>
              <w:rPr>
                <w:sz w:val="24"/>
              </w:rPr>
              <w:t>unclear Extended</w:t>
            </w:r>
          </w:p>
        </w:tc>
        <w:tc>
          <w:tcPr>
            <w:tcW w:w="1565" w:type="dxa"/>
            <w:tcBorders>
              <w:top w:val="nil"/>
              <w:bottom w:val="nil"/>
            </w:tcBorders>
          </w:tcPr>
          <w:p>
            <w:pPr>
              <w:pStyle w:val="TableParagraph"/>
              <w:spacing w:line="266" w:lineRule="exact" w:before="21"/>
              <w:ind w:left="82"/>
              <w:rPr>
                <w:sz w:val="24"/>
              </w:rPr>
            </w:pPr>
            <w:r>
              <w:rPr>
                <w:sz w:val="24"/>
              </w:rPr>
              <w:t>(Start), 15Y</w:t>
            </w:r>
          </w:p>
        </w:tc>
        <w:tc>
          <w:tcPr>
            <w:tcW w:w="2251" w:type="dxa"/>
            <w:tcBorders>
              <w:top w:val="nil"/>
              <w:bottom w:val="nil"/>
            </w:tcBorders>
          </w:tcPr>
          <w:p>
            <w:pPr>
              <w:pStyle w:val="TableParagraph"/>
              <w:spacing w:before="7"/>
              <w:ind w:left="85"/>
              <w:rPr>
                <w:sz w:val="24"/>
              </w:rPr>
            </w:pPr>
            <w:r>
              <w:rPr>
                <w:sz w:val="24"/>
              </w:rPr>
              <w:t>control. Evidence of</w:t>
            </w:r>
          </w:p>
        </w:tc>
        <w:tc>
          <w:tcPr>
            <w:tcW w:w="3686" w:type="dxa"/>
            <w:tcBorders>
              <w:top w:val="nil"/>
              <w:bottom w:val="nil"/>
            </w:tcBorders>
          </w:tcPr>
          <w:p>
            <w:pPr>
              <w:pStyle w:val="TableParagraph"/>
              <w:spacing w:line="261" w:lineRule="exact" w:before="26"/>
              <w:ind w:left="85"/>
              <w:rPr>
                <w:sz w:val="24"/>
              </w:rPr>
            </w:pPr>
            <w:r>
              <w:rPr>
                <w:sz w:val="24"/>
              </w:rPr>
              <w:t>mother and aunt in family home.</w:t>
            </w:r>
          </w:p>
        </w:tc>
      </w:tr>
      <w:tr>
        <w:trPr>
          <w:trHeight w:val="307" w:hRule="atLeast"/>
        </w:trPr>
        <w:tc>
          <w:tcPr>
            <w:tcW w:w="989" w:type="dxa"/>
            <w:tcBorders>
              <w:top w:val="nil"/>
              <w:bottom w:val="nil"/>
            </w:tcBorders>
          </w:tcPr>
          <w:p>
            <w:pPr>
              <w:pStyle w:val="TableParagraph"/>
              <w:rPr>
                <w:rFonts w:ascii="Times New Roman"/>
                <w:sz w:val="22"/>
              </w:rPr>
            </w:pPr>
          </w:p>
        </w:tc>
        <w:tc>
          <w:tcPr>
            <w:tcW w:w="1541" w:type="dxa"/>
            <w:tcBorders>
              <w:top w:val="nil"/>
              <w:bottom w:val="nil"/>
            </w:tcBorders>
          </w:tcPr>
          <w:p>
            <w:pPr>
              <w:pStyle w:val="TableParagraph"/>
              <w:spacing w:line="252" w:lineRule="exact" w:before="35"/>
              <w:ind w:left="81"/>
              <w:rPr>
                <w:sz w:val="24"/>
              </w:rPr>
            </w:pPr>
            <w:r>
              <w:rPr>
                <w:sz w:val="24"/>
              </w:rPr>
              <w:t>Children</w:t>
            </w:r>
          </w:p>
        </w:tc>
        <w:tc>
          <w:tcPr>
            <w:tcW w:w="1397" w:type="dxa"/>
            <w:tcBorders>
              <w:top w:val="nil"/>
              <w:bottom w:val="nil"/>
            </w:tcBorders>
          </w:tcPr>
          <w:p>
            <w:pPr>
              <w:pStyle w:val="TableParagraph"/>
              <w:rPr>
                <w:rFonts w:ascii="Times New Roman"/>
                <w:sz w:val="22"/>
              </w:rPr>
            </w:pPr>
          </w:p>
        </w:tc>
        <w:tc>
          <w:tcPr>
            <w:tcW w:w="2559" w:type="dxa"/>
            <w:tcBorders>
              <w:top w:val="nil"/>
              <w:bottom w:val="nil"/>
            </w:tcBorders>
          </w:tcPr>
          <w:p>
            <w:pPr>
              <w:pStyle w:val="TableParagraph"/>
              <w:rPr>
                <w:rFonts w:ascii="Times New Roman"/>
                <w:sz w:val="22"/>
              </w:rPr>
            </w:pPr>
          </w:p>
        </w:tc>
        <w:tc>
          <w:tcPr>
            <w:tcW w:w="1565" w:type="dxa"/>
            <w:tcBorders>
              <w:top w:val="nil"/>
              <w:bottom w:val="nil"/>
            </w:tcBorders>
          </w:tcPr>
          <w:p>
            <w:pPr>
              <w:pStyle w:val="TableParagraph"/>
              <w:spacing w:line="252" w:lineRule="exact" w:before="35"/>
              <w:ind w:left="82"/>
              <w:rPr>
                <w:sz w:val="24"/>
              </w:rPr>
            </w:pPr>
            <w:r>
              <w:rPr>
                <w:sz w:val="24"/>
              </w:rPr>
              <w:t>(during)</w:t>
            </w:r>
          </w:p>
        </w:tc>
        <w:tc>
          <w:tcPr>
            <w:tcW w:w="2251" w:type="dxa"/>
            <w:tcBorders>
              <w:top w:val="nil"/>
              <w:bottom w:val="nil"/>
            </w:tcBorders>
          </w:tcPr>
          <w:p>
            <w:pPr>
              <w:pStyle w:val="TableParagraph"/>
              <w:spacing w:line="273" w:lineRule="exact"/>
              <w:ind w:left="85"/>
              <w:rPr>
                <w:sz w:val="24"/>
              </w:rPr>
            </w:pPr>
            <w:r>
              <w:rPr>
                <w:sz w:val="24"/>
              </w:rPr>
              <w:t>CSE - one perp in</w:t>
            </w:r>
          </w:p>
        </w:tc>
        <w:tc>
          <w:tcPr>
            <w:tcW w:w="3686" w:type="dxa"/>
            <w:tcBorders>
              <w:top w:val="nil"/>
              <w:bottom w:val="nil"/>
            </w:tcBorders>
          </w:tcPr>
          <w:p>
            <w:pPr>
              <w:pStyle w:val="TableParagraph"/>
              <w:spacing w:line="247" w:lineRule="exact" w:before="40"/>
              <w:ind w:left="85"/>
              <w:rPr>
                <w:sz w:val="24"/>
              </w:rPr>
            </w:pPr>
            <w:r>
              <w:rPr>
                <w:sz w:val="24"/>
              </w:rPr>
              <w:t>Often cared for by relatives.</w:t>
            </w:r>
          </w:p>
        </w:tc>
      </w:tr>
      <w:tr>
        <w:trPr>
          <w:trHeight w:val="657" w:hRule="atLeast"/>
        </w:trPr>
        <w:tc>
          <w:tcPr>
            <w:tcW w:w="989" w:type="dxa"/>
            <w:tcBorders>
              <w:top w:val="nil"/>
              <w:bottom w:val="nil"/>
            </w:tcBorders>
          </w:tcPr>
          <w:p>
            <w:pPr>
              <w:pStyle w:val="TableParagraph"/>
              <w:rPr>
                <w:rFonts w:ascii="Times New Roman"/>
                <w:sz w:val="24"/>
              </w:rPr>
            </w:pPr>
          </w:p>
        </w:tc>
        <w:tc>
          <w:tcPr>
            <w:tcW w:w="1541" w:type="dxa"/>
            <w:tcBorders>
              <w:top w:val="nil"/>
              <w:bottom w:val="nil"/>
            </w:tcBorders>
          </w:tcPr>
          <w:p>
            <w:pPr>
              <w:pStyle w:val="TableParagraph"/>
              <w:spacing w:before="45"/>
              <w:ind w:left="81"/>
              <w:rPr>
                <w:sz w:val="24"/>
              </w:rPr>
            </w:pPr>
            <w:r>
              <w:rPr>
                <w:sz w:val="24"/>
              </w:rPr>
              <w:t>Board</w:t>
            </w:r>
          </w:p>
        </w:tc>
        <w:tc>
          <w:tcPr>
            <w:tcW w:w="1397" w:type="dxa"/>
            <w:tcBorders>
              <w:top w:val="nil"/>
              <w:bottom w:val="nil"/>
            </w:tcBorders>
          </w:tcPr>
          <w:p>
            <w:pPr>
              <w:pStyle w:val="TableParagraph"/>
              <w:rPr>
                <w:rFonts w:ascii="Times New Roman"/>
                <w:sz w:val="24"/>
              </w:rPr>
            </w:pPr>
          </w:p>
        </w:tc>
        <w:tc>
          <w:tcPr>
            <w:tcW w:w="2559" w:type="dxa"/>
            <w:tcBorders>
              <w:top w:val="nil"/>
              <w:bottom w:val="nil"/>
            </w:tcBorders>
          </w:tcPr>
          <w:p>
            <w:pPr>
              <w:pStyle w:val="TableParagraph"/>
              <w:rPr>
                <w:rFonts w:ascii="Times New Roman"/>
                <w:sz w:val="24"/>
              </w:rPr>
            </w:pPr>
          </w:p>
        </w:tc>
        <w:tc>
          <w:tcPr>
            <w:tcW w:w="1565" w:type="dxa"/>
            <w:tcBorders>
              <w:top w:val="nil"/>
              <w:bottom w:val="nil"/>
            </w:tcBorders>
          </w:tcPr>
          <w:p>
            <w:pPr>
              <w:pStyle w:val="TableParagraph"/>
              <w:rPr>
                <w:rFonts w:ascii="Times New Roman"/>
                <w:sz w:val="24"/>
              </w:rPr>
            </w:pPr>
          </w:p>
        </w:tc>
        <w:tc>
          <w:tcPr>
            <w:tcW w:w="2251" w:type="dxa"/>
            <w:tcBorders>
              <w:top w:val="nil"/>
              <w:bottom w:val="nil"/>
            </w:tcBorders>
          </w:tcPr>
          <w:p>
            <w:pPr>
              <w:pStyle w:val="TableParagraph"/>
              <w:spacing w:line="259" w:lineRule="auto"/>
              <w:ind w:left="85" w:right="28"/>
              <w:rPr>
                <w:sz w:val="24"/>
              </w:rPr>
            </w:pPr>
            <w:r>
              <w:rPr>
                <w:sz w:val="24"/>
              </w:rPr>
              <w:t>prison but child is in love with perp.</w:t>
            </w:r>
          </w:p>
        </w:tc>
        <w:tc>
          <w:tcPr>
            <w:tcW w:w="3686" w:type="dxa"/>
            <w:tcBorders>
              <w:top w:val="nil"/>
              <w:bottom w:val="nil"/>
            </w:tcBorders>
          </w:tcPr>
          <w:p>
            <w:pPr>
              <w:pStyle w:val="TableParagraph"/>
              <w:spacing w:line="310" w:lineRule="atLeast" w:before="16"/>
              <w:ind w:left="85" w:right="235"/>
              <w:rPr>
                <w:sz w:val="24"/>
              </w:rPr>
            </w:pPr>
            <w:r>
              <w:rPr>
                <w:sz w:val="24"/>
              </w:rPr>
              <w:t>Biological father only met once. Father of sibling referred to as</w:t>
            </w:r>
          </w:p>
        </w:tc>
      </w:tr>
      <w:tr>
        <w:trPr>
          <w:trHeight w:val="2675" w:hRule="atLeast"/>
        </w:trPr>
        <w:tc>
          <w:tcPr>
            <w:tcW w:w="989" w:type="dxa"/>
            <w:tcBorders>
              <w:top w:val="nil"/>
            </w:tcBorders>
          </w:tcPr>
          <w:p>
            <w:pPr>
              <w:pStyle w:val="TableParagraph"/>
              <w:rPr>
                <w:rFonts w:ascii="Times New Roman"/>
                <w:sz w:val="24"/>
              </w:rPr>
            </w:pPr>
          </w:p>
        </w:tc>
        <w:tc>
          <w:tcPr>
            <w:tcW w:w="1541" w:type="dxa"/>
            <w:tcBorders>
              <w:top w:val="nil"/>
            </w:tcBorders>
          </w:tcPr>
          <w:p>
            <w:pPr>
              <w:pStyle w:val="TableParagraph"/>
              <w:rPr>
                <w:rFonts w:ascii="Times New Roman"/>
                <w:sz w:val="24"/>
              </w:rPr>
            </w:pPr>
          </w:p>
        </w:tc>
        <w:tc>
          <w:tcPr>
            <w:tcW w:w="1397" w:type="dxa"/>
            <w:tcBorders>
              <w:top w:val="nil"/>
            </w:tcBorders>
          </w:tcPr>
          <w:p>
            <w:pPr>
              <w:pStyle w:val="TableParagraph"/>
              <w:rPr>
                <w:rFonts w:ascii="Times New Roman"/>
                <w:sz w:val="24"/>
              </w:rPr>
            </w:pPr>
          </w:p>
        </w:tc>
        <w:tc>
          <w:tcPr>
            <w:tcW w:w="2559" w:type="dxa"/>
            <w:tcBorders>
              <w:top w:val="nil"/>
            </w:tcBorders>
          </w:tcPr>
          <w:p>
            <w:pPr>
              <w:pStyle w:val="TableParagraph"/>
              <w:rPr>
                <w:rFonts w:ascii="Times New Roman"/>
                <w:sz w:val="24"/>
              </w:rPr>
            </w:pPr>
          </w:p>
        </w:tc>
        <w:tc>
          <w:tcPr>
            <w:tcW w:w="1565" w:type="dxa"/>
            <w:tcBorders>
              <w:top w:val="nil"/>
            </w:tcBorders>
          </w:tcPr>
          <w:p>
            <w:pPr>
              <w:pStyle w:val="TableParagraph"/>
              <w:rPr>
                <w:rFonts w:ascii="Times New Roman"/>
                <w:sz w:val="24"/>
              </w:rPr>
            </w:pPr>
          </w:p>
        </w:tc>
        <w:tc>
          <w:tcPr>
            <w:tcW w:w="2251" w:type="dxa"/>
            <w:tcBorders>
              <w:top w:val="nil"/>
            </w:tcBorders>
          </w:tcPr>
          <w:p>
            <w:pPr>
              <w:pStyle w:val="TableParagraph"/>
              <w:rPr>
                <w:rFonts w:ascii="Times New Roman"/>
                <w:sz w:val="24"/>
              </w:rPr>
            </w:pPr>
          </w:p>
        </w:tc>
        <w:tc>
          <w:tcPr>
            <w:tcW w:w="3686" w:type="dxa"/>
            <w:tcBorders>
              <w:top w:val="nil"/>
            </w:tcBorders>
          </w:tcPr>
          <w:p>
            <w:pPr>
              <w:pStyle w:val="TableParagraph"/>
              <w:spacing w:before="7"/>
              <w:ind w:left="85"/>
              <w:rPr>
                <w:sz w:val="24"/>
              </w:rPr>
            </w:pPr>
            <w:r>
              <w:rPr>
                <w:sz w:val="24"/>
              </w:rPr>
              <w:t>father.</w:t>
            </w:r>
          </w:p>
        </w:tc>
      </w:tr>
    </w:tbl>
    <w:p>
      <w:pPr>
        <w:spacing w:after="0"/>
        <w:rPr>
          <w:sz w:val="24"/>
        </w:rPr>
        <w:sectPr>
          <w:pgSz w:w="16840" w:h="11910" w:orient="landscape"/>
          <w:pgMar w:header="0" w:footer="1073" w:top="1100" w:bottom="1260" w:left="1320" w:right="1140"/>
        </w:sectPr>
      </w:pPr>
    </w:p>
    <w:p>
      <w:pPr>
        <w:pStyle w:val="BodyText"/>
        <w:rPr>
          <w:sz w:val="7"/>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1541"/>
        <w:gridCol w:w="1397"/>
        <w:gridCol w:w="2559"/>
        <w:gridCol w:w="1565"/>
        <w:gridCol w:w="2251"/>
        <w:gridCol w:w="3686"/>
      </w:tblGrid>
      <w:tr>
        <w:trPr>
          <w:trHeight w:val="2303" w:hRule="atLeast"/>
        </w:trPr>
        <w:tc>
          <w:tcPr>
            <w:tcW w:w="989" w:type="dxa"/>
          </w:tcPr>
          <w:p>
            <w:pPr>
              <w:pStyle w:val="TableParagraph"/>
              <w:spacing w:before="110"/>
              <w:ind w:left="83"/>
              <w:rPr>
                <w:sz w:val="24"/>
              </w:rPr>
            </w:pPr>
            <w:r>
              <w:rPr>
                <w:sz w:val="24"/>
              </w:rPr>
              <w:t>CPR5</w:t>
            </w:r>
          </w:p>
        </w:tc>
        <w:tc>
          <w:tcPr>
            <w:tcW w:w="1541" w:type="dxa"/>
          </w:tcPr>
          <w:p>
            <w:pPr>
              <w:pStyle w:val="TableParagraph"/>
              <w:spacing w:line="259" w:lineRule="auto" w:before="110"/>
              <w:ind w:left="81" w:right="256"/>
              <w:rPr>
                <w:sz w:val="24"/>
              </w:rPr>
            </w:pPr>
            <w:r>
              <w:rPr>
                <w:sz w:val="24"/>
              </w:rPr>
              <w:t>Cardiff and Vale</w:t>
            </w:r>
          </w:p>
        </w:tc>
        <w:tc>
          <w:tcPr>
            <w:tcW w:w="1397" w:type="dxa"/>
          </w:tcPr>
          <w:p>
            <w:pPr>
              <w:pStyle w:val="TableParagraph"/>
              <w:spacing w:before="110"/>
              <w:ind w:left="83"/>
              <w:rPr>
                <w:sz w:val="24"/>
              </w:rPr>
            </w:pPr>
            <w:r>
              <w:rPr>
                <w:sz w:val="24"/>
              </w:rPr>
              <w:t>16/01/2018</w:t>
            </w:r>
          </w:p>
        </w:tc>
        <w:tc>
          <w:tcPr>
            <w:tcW w:w="2559" w:type="dxa"/>
          </w:tcPr>
          <w:p>
            <w:pPr>
              <w:pStyle w:val="TableParagraph"/>
              <w:spacing w:before="110"/>
              <w:ind w:left="83" w:right="-15"/>
              <w:rPr>
                <w:sz w:val="24"/>
              </w:rPr>
            </w:pPr>
            <w:r>
              <w:rPr>
                <w:sz w:val="24"/>
              </w:rPr>
              <w:t>01/07/201201/07/2014,</w:t>
            </w:r>
          </w:p>
          <w:p>
            <w:pPr>
              <w:pStyle w:val="TableParagraph"/>
              <w:spacing w:before="41"/>
              <w:ind w:left="83"/>
              <w:rPr>
                <w:sz w:val="24"/>
              </w:rPr>
            </w:pPr>
            <w:r>
              <w:rPr>
                <w:sz w:val="24"/>
              </w:rPr>
              <w:t>Extended</w:t>
            </w:r>
          </w:p>
        </w:tc>
        <w:tc>
          <w:tcPr>
            <w:tcW w:w="1565" w:type="dxa"/>
          </w:tcPr>
          <w:p>
            <w:pPr>
              <w:pStyle w:val="TableParagraph"/>
              <w:spacing w:line="276" w:lineRule="auto" w:before="110"/>
              <w:ind w:left="82" w:right="186" w:hanging="17"/>
              <w:rPr>
                <w:sz w:val="24"/>
              </w:rPr>
            </w:pPr>
            <w:r>
              <w:rPr>
                <w:sz w:val="24"/>
              </w:rPr>
              <w:t>Female, 6y10m (FC)</w:t>
            </w:r>
          </w:p>
        </w:tc>
        <w:tc>
          <w:tcPr>
            <w:tcW w:w="2251" w:type="dxa"/>
          </w:tcPr>
          <w:p>
            <w:pPr>
              <w:pStyle w:val="TableParagraph"/>
              <w:spacing w:line="259" w:lineRule="auto" w:before="110"/>
              <w:ind w:left="85" w:right="54"/>
              <w:rPr>
                <w:sz w:val="24"/>
              </w:rPr>
            </w:pPr>
            <w:r>
              <w:rPr>
                <w:sz w:val="24"/>
              </w:rPr>
              <w:t>At nursery and at school - soiling, sexualised behaviour, aggression towards other children.</w:t>
            </w:r>
          </w:p>
        </w:tc>
        <w:tc>
          <w:tcPr>
            <w:tcW w:w="3686" w:type="dxa"/>
          </w:tcPr>
          <w:p>
            <w:pPr>
              <w:pStyle w:val="TableParagraph"/>
              <w:spacing w:line="259" w:lineRule="auto" w:before="110"/>
              <w:ind w:left="85" w:right="102"/>
              <w:rPr>
                <w:sz w:val="24"/>
              </w:rPr>
            </w:pPr>
            <w:r>
              <w:rPr>
                <w:sz w:val="24"/>
              </w:rPr>
              <w:t>Living with mother. Mother worked as escort from home. Often left in care of male friends of mother who bathed and delivered/collected child to/from nursery and school. Mother - depression, low mood, parenting</w:t>
            </w:r>
          </w:p>
        </w:tc>
      </w:tr>
      <w:tr>
        <w:trPr>
          <w:trHeight w:val="2212" w:hRule="atLeast"/>
        </w:trPr>
        <w:tc>
          <w:tcPr>
            <w:tcW w:w="989" w:type="dxa"/>
          </w:tcPr>
          <w:p>
            <w:pPr>
              <w:pStyle w:val="TableParagraph"/>
              <w:rPr>
                <w:rFonts w:ascii="Times New Roman"/>
                <w:sz w:val="24"/>
              </w:rPr>
            </w:pPr>
          </w:p>
        </w:tc>
        <w:tc>
          <w:tcPr>
            <w:tcW w:w="1541" w:type="dxa"/>
          </w:tcPr>
          <w:p>
            <w:pPr>
              <w:pStyle w:val="TableParagraph"/>
              <w:rPr>
                <w:rFonts w:ascii="Times New Roman"/>
                <w:sz w:val="24"/>
              </w:rPr>
            </w:pPr>
          </w:p>
        </w:tc>
        <w:tc>
          <w:tcPr>
            <w:tcW w:w="1397" w:type="dxa"/>
          </w:tcPr>
          <w:p>
            <w:pPr>
              <w:pStyle w:val="TableParagraph"/>
              <w:rPr>
                <w:rFonts w:ascii="Times New Roman"/>
                <w:sz w:val="24"/>
              </w:rPr>
            </w:pPr>
          </w:p>
        </w:tc>
        <w:tc>
          <w:tcPr>
            <w:tcW w:w="2559" w:type="dxa"/>
          </w:tcPr>
          <w:p>
            <w:pPr>
              <w:pStyle w:val="TableParagraph"/>
              <w:rPr>
                <w:rFonts w:ascii="Times New Roman"/>
                <w:sz w:val="24"/>
              </w:rPr>
            </w:pPr>
          </w:p>
        </w:tc>
        <w:tc>
          <w:tcPr>
            <w:tcW w:w="1565" w:type="dxa"/>
          </w:tcPr>
          <w:p>
            <w:pPr>
              <w:pStyle w:val="TableParagraph"/>
              <w:rPr>
                <w:rFonts w:ascii="Times New Roman"/>
                <w:sz w:val="24"/>
              </w:rPr>
            </w:pPr>
          </w:p>
        </w:tc>
        <w:tc>
          <w:tcPr>
            <w:tcW w:w="2251" w:type="dxa"/>
          </w:tcPr>
          <w:p>
            <w:pPr>
              <w:pStyle w:val="TableParagraph"/>
              <w:rPr>
                <w:rFonts w:ascii="Times New Roman"/>
                <w:sz w:val="24"/>
              </w:rPr>
            </w:pPr>
          </w:p>
        </w:tc>
        <w:tc>
          <w:tcPr>
            <w:tcW w:w="3686" w:type="dxa"/>
          </w:tcPr>
          <w:p>
            <w:pPr>
              <w:pStyle w:val="TableParagraph"/>
              <w:rPr>
                <w:rFonts w:ascii="Times New Roman"/>
                <w:sz w:val="24"/>
              </w:rPr>
            </w:pPr>
          </w:p>
        </w:tc>
      </w:tr>
    </w:tbl>
    <w:p>
      <w:pPr>
        <w:pStyle w:val="BodyText"/>
        <w:spacing w:before="10"/>
        <w:rPr>
          <w:sz w:val="25"/>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8"/>
        <w:gridCol w:w="1401"/>
        <w:gridCol w:w="1363"/>
        <w:gridCol w:w="2563"/>
        <w:gridCol w:w="1531"/>
        <w:gridCol w:w="2318"/>
        <w:gridCol w:w="3811"/>
      </w:tblGrid>
      <w:tr>
        <w:trPr>
          <w:trHeight w:val="2850" w:hRule="atLeast"/>
        </w:trPr>
        <w:tc>
          <w:tcPr>
            <w:tcW w:w="998" w:type="dxa"/>
          </w:tcPr>
          <w:p>
            <w:pPr>
              <w:pStyle w:val="TableParagraph"/>
              <w:rPr>
                <w:rFonts w:ascii="Times New Roman"/>
                <w:sz w:val="24"/>
              </w:rPr>
            </w:pPr>
          </w:p>
        </w:tc>
        <w:tc>
          <w:tcPr>
            <w:tcW w:w="1401" w:type="dxa"/>
          </w:tcPr>
          <w:p>
            <w:pPr>
              <w:pStyle w:val="TableParagraph"/>
              <w:rPr>
                <w:rFonts w:ascii="Times New Roman"/>
                <w:sz w:val="24"/>
              </w:rPr>
            </w:pPr>
          </w:p>
        </w:tc>
        <w:tc>
          <w:tcPr>
            <w:tcW w:w="1363" w:type="dxa"/>
          </w:tcPr>
          <w:p>
            <w:pPr>
              <w:pStyle w:val="TableParagraph"/>
              <w:rPr>
                <w:rFonts w:ascii="Times New Roman"/>
                <w:sz w:val="24"/>
              </w:rPr>
            </w:pPr>
          </w:p>
        </w:tc>
        <w:tc>
          <w:tcPr>
            <w:tcW w:w="2563" w:type="dxa"/>
          </w:tcPr>
          <w:p>
            <w:pPr>
              <w:pStyle w:val="TableParagraph"/>
              <w:rPr>
                <w:rFonts w:ascii="Times New Roman"/>
                <w:sz w:val="24"/>
              </w:rPr>
            </w:pPr>
          </w:p>
        </w:tc>
        <w:tc>
          <w:tcPr>
            <w:tcW w:w="1531" w:type="dxa"/>
          </w:tcPr>
          <w:p>
            <w:pPr>
              <w:pStyle w:val="TableParagraph"/>
              <w:rPr>
                <w:rFonts w:ascii="Times New Roman"/>
                <w:sz w:val="24"/>
              </w:rPr>
            </w:pPr>
          </w:p>
        </w:tc>
        <w:tc>
          <w:tcPr>
            <w:tcW w:w="2318" w:type="dxa"/>
          </w:tcPr>
          <w:p>
            <w:pPr>
              <w:pStyle w:val="TableParagraph"/>
              <w:rPr>
                <w:rFonts w:ascii="Times New Roman"/>
                <w:sz w:val="24"/>
              </w:rPr>
            </w:pPr>
          </w:p>
        </w:tc>
        <w:tc>
          <w:tcPr>
            <w:tcW w:w="3811" w:type="dxa"/>
          </w:tcPr>
          <w:p>
            <w:pPr>
              <w:pStyle w:val="TableParagraph"/>
              <w:spacing w:before="10"/>
              <w:rPr>
                <w:sz w:val="20"/>
              </w:rPr>
            </w:pPr>
          </w:p>
          <w:p>
            <w:pPr>
              <w:pStyle w:val="TableParagraph"/>
              <w:spacing w:line="276" w:lineRule="auto"/>
              <w:ind w:left="88" w:right="-3"/>
              <w:rPr>
                <w:sz w:val="24"/>
              </w:rPr>
            </w:pPr>
            <w:r>
              <w:rPr>
                <w:sz w:val="24"/>
              </w:rPr>
              <w:t>deficits. Mother blamed inherited paternal MH. Mother failed to meet child's health needs. Mother and partner later arrested but NFA by CPS.</w:t>
            </w:r>
          </w:p>
          <w:p>
            <w:pPr>
              <w:pStyle w:val="TableParagraph"/>
              <w:spacing w:line="259" w:lineRule="auto" w:before="2"/>
              <w:ind w:left="88" w:right="210"/>
              <w:rPr>
                <w:sz w:val="24"/>
              </w:rPr>
            </w:pPr>
            <w:r>
              <w:rPr>
                <w:sz w:val="24"/>
              </w:rPr>
              <w:t>Physical and sexual abuse could not be ruled out. Reports from child suggested sexual assault.</w:t>
            </w:r>
          </w:p>
        </w:tc>
      </w:tr>
    </w:tbl>
    <w:p>
      <w:pPr>
        <w:spacing w:after="0" w:line="259" w:lineRule="auto"/>
        <w:rPr>
          <w:sz w:val="24"/>
        </w:rPr>
        <w:sectPr>
          <w:pgSz w:w="16840" w:h="11910" w:orient="landscape"/>
          <w:pgMar w:header="0" w:footer="1073" w:top="1100" w:bottom="1260" w:left="1320" w:right="1140"/>
        </w:sectPr>
      </w:pPr>
    </w:p>
    <w:p>
      <w:pPr>
        <w:pStyle w:val="BodyText"/>
        <w:rPr>
          <w:sz w:val="7"/>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8"/>
        <w:gridCol w:w="1401"/>
        <w:gridCol w:w="1363"/>
        <w:gridCol w:w="2563"/>
        <w:gridCol w:w="1531"/>
        <w:gridCol w:w="2318"/>
        <w:gridCol w:w="3811"/>
      </w:tblGrid>
      <w:tr>
        <w:trPr>
          <w:trHeight w:val="1149" w:hRule="atLeast"/>
        </w:trPr>
        <w:tc>
          <w:tcPr>
            <w:tcW w:w="998" w:type="dxa"/>
            <w:tcBorders>
              <w:bottom w:val="nil"/>
            </w:tcBorders>
          </w:tcPr>
          <w:p>
            <w:pPr>
              <w:pStyle w:val="TableParagraph"/>
              <w:spacing w:before="110"/>
              <w:ind w:left="83"/>
              <w:rPr>
                <w:sz w:val="24"/>
              </w:rPr>
            </w:pPr>
            <w:r>
              <w:rPr>
                <w:sz w:val="24"/>
              </w:rPr>
              <w:t>CPR6</w:t>
            </w:r>
          </w:p>
        </w:tc>
        <w:tc>
          <w:tcPr>
            <w:tcW w:w="1401" w:type="dxa"/>
            <w:tcBorders>
              <w:bottom w:val="nil"/>
            </w:tcBorders>
          </w:tcPr>
          <w:p>
            <w:pPr>
              <w:pStyle w:val="TableParagraph"/>
              <w:spacing w:before="110"/>
              <w:ind w:left="82" w:right="-15"/>
              <w:rPr>
                <w:sz w:val="24"/>
              </w:rPr>
            </w:pPr>
            <w:r>
              <w:rPr>
                <w:sz w:val="24"/>
              </w:rPr>
              <w:t>North</w:t>
            </w:r>
            <w:r>
              <w:rPr>
                <w:spacing w:val="-8"/>
                <w:sz w:val="24"/>
              </w:rPr>
              <w:t> </w:t>
            </w:r>
            <w:r>
              <w:rPr>
                <w:sz w:val="24"/>
              </w:rPr>
              <w:t>Wales</w:t>
            </w:r>
          </w:p>
        </w:tc>
        <w:tc>
          <w:tcPr>
            <w:tcW w:w="1363" w:type="dxa"/>
            <w:tcBorders>
              <w:bottom w:val="nil"/>
            </w:tcBorders>
          </w:tcPr>
          <w:p>
            <w:pPr>
              <w:pStyle w:val="TableParagraph"/>
              <w:spacing w:line="276" w:lineRule="auto" w:before="110"/>
              <w:ind w:left="84" w:right="244" w:hanging="23"/>
              <w:rPr>
                <w:sz w:val="24"/>
              </w:rPr>
            </w:pPr>
            <w:r>
              <w:rPr>
                <w:sz w:val="24"/>
              </w:rPr>
              <w:t>Approved January 2017</w:t>
            </w:r>
          </w:p>
        </w:tc>
        <w:tc>
          <w:tcPr>
            <w:tcW w:w="2563" w:type="dxa"/>
            <w:tcBorders>
              <w:bottom w:val="nil"/>
            </w:tcBorders>
          </w:tcPr>
          <w:p>
            <w:pPr>
              <w:pStyle w:val="TableParagraph"/>
              <w:spacing w:before="110"/>
              <w:ind w:left="87" w:right="-15"/>
              <w:rPr>
                <w:sz w:val="24"/>
              </w:rPr>
            </w:pPr>
            <w:r>
              <w:rPr>
                <w:sz w:val="24"/>
              </w:rPr>
              <w:t>01/07/201201/07/2014,</w:t>
            </w:r>
          </w:p>
          <w:p>
            <w:pPr>
              <w:pStyle w:val="TableParagraph"/>
              <w:spacing w:before="46"/>
              <w:ind w:left="87"/>
              <w:rPr>
                <w:sz w:val="24"/>
              </w:rPr>
            </w:pPr>
            <w:r>
              <w:rPr>
                <w:sz w:val="24"/>
              </w:rPr>
              <w:t>Extended</w:t>
            </w:r>
          </w:p>
        </w:tc>
        <w:tc>
          <w:tcPr>
            <w:tcW w:w="1531" w:type="dxa"/>
            <w:tcBorders>
              <w:bottom w:val="nil"/>
            </w:tcBorders>
          </w:tcPr>
          <w:p>
            <w:pPr>
              <w:pStyle w:val="TableParagraph"/>
              <w:spacing w:before="110"/>
              <w:ind w:left="61"/>
              <w:rPr>
                <w:sz w:val="24"/>
              </w:rPr>
            </w:pPr>
            <w:r>
              <w:rPr>
                <w:sz w:val="24"/>
              </w:rPr>
              <w:t>Male, 11Y</w:t>
            </w:r>
          </w:p>
        </w:tc>
        <w:tc>
          <w:tcPr>
            <w:tcW w:w="2318" w:type="dxa"/>
            <w:tcBorders>
              <w:bottom w:val="nil"/>
            </w:tcBorders>
          </w:tcPr>
          <w:p>
            <w:pPr>
              <w:pStyle w:val="TableParagraph"/>
              <w:spacing w:line="310" w:lineRule="atLeast" w:before="187"/>
              <w:ind w:left="90" w:right="375"/>
              <w:jc w:val="both"/>
              <w:rPr>
                <w:sz w:val="24"/>
              </w:rPr>
            </w:pPr>
            <w:r>
              <w:rPr>
                <w:sz w:val="24"/>
              </w:rPr>
              <w:t>Death by asthma attack. Delay in presentation for</w:t>
            </w:r>
          </w:p>
        </w:tc>
        <w:tc>
          <w:tcPr>
            <w:tcW w:w="3811" w:type="dxa"/>
            <w:vMerge w:val="restart"/>
          </w:tcPr>
          <w:p>
            <w:pPr>
              <w:pStyle w:val="TableParagraph"/>
              <w:spacing w:line="259" w:lineRule="auto" w:before="110"/>
              <w:ind w:left="88" w:right="104"/>
              <w:rPr>
                <w:sz w:val="24"/>
              </w:rPr>
            </w:pPr>
            <w:r>
              <w:rPr>
                <w:sz w:val="24"/>
              </w:rPr>
              <w:t>Child eldest of 5. Mother and father separated. Mother co-hab with partner (father to 5th child). Child witness to DV; inconsistent/neglectful parenting; lack of app nurture and care; parents resistant to help/support; history of failure to ensure reg attendance at school or health apts. Previous child protection register on two occasions. Mother presented unkempt and smelling of alcohol (at hospital).</w:t>
            </w:r>
          </w:p>
        </w:tc>
      </w:tr>
      <w:tr>
        <w:trPr>
          <w:trHeight w:val="309" w:hRule="atLeast"/>
        </w:trPr>
        <w:tc>
          <w:tcPr>
            <w:tcW w:w="998" w:type="dxa"/>
            <w:tcBorders>
              <w:top w:val="nil"/>
              <w:bottom w:val="nil"/>
            </w:tcBorders>
          </w:tcPr>
          <w:p>
            <w:pPr>
              <w:pStyle w:val="TableParagraph"/>
              <w:rPr>
                <w:rFonts w:ascii="Times New Roman"/>
                <w:sz w:val="22"/>
              </w:rPr>
            </w:pPr>
          </w:p>
        </w:tc>
        <w:tc>
          <w:tcPr>
            <w:tcW w:w="1401" w:type="dxa"/>
            <w:tcBorders>
              <w:top w:val="nil"/>
              <w:bottom w:val="nil"/>
            </w:tcBorders>
          </w:tcPr>
          <w:p>
            <w:pPr>
              <w:pStyle w:val="TableParagraph"/>
              <w:rPr>
                <w:rFonts w:ascii="Times New Roman"/>
                <w:sz w:val="22"/>
              </w:rPr>
            </w:pPr>
          </w:p>
        </w:tc>
        <w:tc>
          <w:tcPr>
            <w:tcW w:w="1363" w:type="dxa"/>
            <w:tcBorders>
              <w:top w:val="nil"/>
              <w:bottom w:val="nil"/>
            </w:tcBorders>
          </w:tcPr>
          <w:p>
            <w:pPr>
              <w:pStyle w:val="TableParagraph"/>
              <w:rPr>
                <w:rFonts w:ascii="Times New Roman"/>
                <w:sz w:val="22"/>
              </w:rPr>
            </w:pPr>
          </w:p>
        </w:tc>
        <w:tc>
          <w:tcPr>
            <w:tcW w:w="2563" w:type="dxa"/>
            <w:tcBorders>
              <w:top w:val="nil"/>
              <w:bottom w:val="nil"/>
            </w:tcBorders>
          </w:tcPr>
          <w:p>
            <w:pPr>
              <w:pStyle w:val="TableParagraph"/>
              <w:rPr>
                <w:rFonts w:ascii="Times New Roman"/>
                <w:sz w:val="22"/>
              </w:rPr>
            </w:pPr>
          </w:p>
        </w:tc>
        <w:tc>
          <w:tcPr>
            <w:tcW w:w="1531" w:type="dxa"/>
            <w:tcBorders>
              <w:top w:val="nil"/>
              <w:bottom w:val="nil"/>
            </w:tcBorders>
          </w:tcPr>
          <w:p>
            <w:pPr>
              <w:pStyle w:val="TableParagraph"/>
              <w:rPr>
                <w:rFonts w:ascii="Times New Roman"/>
                <w:sz w:val="22"/>
              </w:rPr>
            </w:pPr>
          </w:p>
        </w:tc>
        <w:tc>
          <w:tcPr>
            <w:tcW w:w="2318" w:type="dxa"/>
            <w:tcBorders>
              <w:top w:val="nil"/>
              <w:bottom w:val="nil"/>
            </w:tcBorders>
          </w:tcPr>
          <w:p>
            <w:pPr>
              <w:pStyle w:val="TableParagraph"/>
              <w:spacing w:before="11"/>
              <w:ind w:left="90"/>
              <w:rPr>
                <w:sz w:val="24"/>
              </w:rPr>
            </w:pPr>
            <w:r>
              <w:rPr>
                <w:sz w:val="24"/>
              </w:rPr>
              <w:t>medical assistance</w:t>
            </w:r>
          </w:p>
        </w:tc>
        <w:tc>
          <w:tcPr>
            <w:tcW w:w="3811" w:type="dxa"/>
            <w:vMerge/>
            <w:tcBorders>
              <w:top w:val="nil"/>
            </w:tcBorders>
          </w:tcPr>
          <w:p>
            <w:pPr>
              <w:rPr>
                <w:sz w:val="2"/>
                <w:szCs w:val="2"/>
              </w:rPr>
            </w:pPr>
          </w:p>
        </w:tc>
      </w:tr>
      <w:tr>
        <w:trPr>
          <w:trHeight w:val="309" w:hRule="atLeast"/>
        </w:trPr>
        <w:tc>
          <w:tcPr>
            <w:tcW w:w="998" w:type="dxa"/>
            <w:tcBorders>
              <w:top w:val="nil"/>
              <w:bottom w:val="nil"/>
            </w:tcBorders>
          </w:tcPr>
          <w:p>
            <w:pPr>
              <w:pStyle w:val="TableParagraph"/>
              <w:rPr>
                <w:rFonts w:ascii="Times New Roman"/>
                <w:sz w:val="22"/>
              </w:rPr>
            </w:pPr>
          </w:p>
        </w:tc>
        <w:tc>
          <w:tcPr>
            <w:tcW w:w="1401" w:type="dxa"/>
            <w:tcBorders>
              <w:top w:val="nil"/>
              <w:bottom w:val="nil"/>
            </w:tcBorders>
          </w:tcPr>
          <w:p>
            <w:pPr>
              <w:pStyle w:val="TableParagraph"/>
              <w:rPr>
                <w:rFonts w:ascii="Times New Roman"/>
                <w:sz w:val="22"/>
              </w:rPr>
            </w:pPr>
          </w:p>
        </w:tc>
        <w:tc>
          <w:tcPr>
            <w:tcW w:w="1363" w:type="dxa"/>
            <w:tcBorders>
              <w:top w:val="nil"/>
              <w:bottom w:val="nil"/>
            </w:tcBorders>
          </w:tcPr>
          <w:p>
            <w:pPr>
              <w:pStyle w:val="TableParagraph"/>
              <w:rPr>
                <w:rFonts w:ascii="Times New Roman"/>
                <w:sz w:val="22"/>
              </w:rPr>
            </w:pPr>
          </w:p>
        </w:tc>
        <w:tc>
          <w:tcPr>
            <w:tcW w:w="2563" w:type="dxa"/>
            <w:tcBorders>
              <w:top w:val="nil"/>
              <w:bottom w:val="nil"/>
            </w:tcBorders>
          </w:tcPr>
          <w:p>
            <w:pPr>
              <w:pStyle w:val="TableParagraph"/>
              <w:rPr>
                <w:rFonts w:ascii="Times New Roman"/>
                <w:sz w:val="22"/>
              </w:rPr>
            </w:pPr>
          </w:p>
        </w:tc>
        <w:tc>
          <w:tcPr>
            <w:tcW w:w="1531" w:type="dxa"/>
            <w:tcBorders>
              <w:top w:val="nil"/>
              <w:bottom w:val="nil"/>
            </w:tcBorders>
          </w:tcPr>
          <w:p>
            <w:pPr>
              <w:pStyle w:val="TableParagraph"/>
              <w:rPr>
                <w:rFonts w:ascii="Times New Roman"/>
                <w:sz w:val="22"/>
              </w:rPr>
            </w:pPr>
          </w:p>
        </w:tc>
        <w:tc>
          <w:tcPr>
            <w:tcW w:w="2318" w:type="dxa"/>
            <w:tcBorders>
              <w:top w:val="nil"/>
              <w:bottom w:val="nil"/>
            </w:tcBorders>
          </w:tcPr>
          <w:p>
            <w:pPr>
              <w:pStyle w:val="TableParagraph"/>
              <w:spacing w:line="275" w:lineRule="exact" w:before="14"/>
              <w:ind w:left="90"/>
              <w:rPr>
                <w:sz w:val="24"/>
              </w:rPr>
            </w:pPr>
            <w:r>
              <w:rPr>
                <w:sz w:val="24"/>
              </w:rPr>
              <w:t>and not given</w:t>
            </w:r>
          </w:p>
        </w:tc>
        <w:tc>
          <w:tcPr>
            <w:tcW w:w="3811" w:type="dxa"/>
            <w:vMerge/>
            <w:tcBorders>
              <w:top w:val="nil"/>
            </w:tcBorders>
          </w:tcPr>
          <w:p>
            <w:pPr>
              <w:rPr>
                <w:sz w:val="2"/>
                <w:szCs w:val="2"/>
              </w:rPr>
            </w:pPr>
          </w:p>
        </w:tc>
      </w:tr>
      <w:tr>
        <w:trPr>
          <w:trHeight w:val="306" w:hRule="atLeast"/>
        </w:trPr>
        <w:tc>
          <w:tcPr>
            <w:tcW w:w="998" w:type="dxa"/>
            <w:tcBorders>
              <w:top w:val="nil"/>
              <w:bottom w:val="nil"/>
            </w:tcBorders>
          </w:tcPr>
          <w:p>
            <w:pPr>
              <w:pStyle w:val="TableParagraph"/>
              <w:rPr>
                <w:rFonts w:ascii="Times New Roman"/>
                <w:sz w:val="22"/>
              </w:rPr>
            </w:pPr>
          </w:p>
        </w:tc>
        <w:tc>
          <w:tcPr>
            <w:tcW w:w="1401" w:type="dxa"/>
            <w:tcBorders>
              <w:top w:val="nil"/>
              <w:bottom w:val="nil"/>
            </w:tcBorders>
          </w:tcPr>
          <w:p>
            <w:pPr>
              <w:pStyle w:val="TableParagraph"/>
              <w:rPr>
                <w:rFonts w:ascii="Times New Roman"/>
                <w:sz w:val="22"/>
              </w:rPr>
            </w:pPr>
          </w:p>
        </w:tc>
        <w:tc>
          <w:tcPr>
            <w:tcW w:w="1363" w:type="dxa"/>
            <w:tcBorders>
              <w:top w:val="nil"/>
              <w:bottom w:val="nil"/>
            </w:tcBorders>
          </w:tcPr>
          <w:p>
            <w:pPr>
              <w:pStyle w:val="TableParagraph"/>
              <w:rPr>
                <w:rFonts w:ascii="Times New Roman"/>
                <w:sz w:val="22"/>
              </w:rPr>
            </w:pPr>
          </w:p>
        </w:tc>
        <w:tc>
          <w:tcPr>
            <w:tcW w:w="2563" w:type="dxa"/>
            <w:tcBorders>
              <w:top w:val="nil"/>
              <w:bottom w:val="nil"/>
            </w:tcBorders>
          </w:tcPr>
          <w:p>
            <w:pPr>
              <w:pStyle w:val="TableParagraph"/>
              <w:rPr>
                <w:rFonts w:ascii="Times New Roman"/>
                <w:sz w:val="22"/>
              </w:rPr>
            </w:pPr>
          </w:p>
        </w:tc>
        <w:tc>
          <w:tcPr>
            <w:tcW w:w="1531" w:type="dxa"/>
            <w:tcBorders>
              <w:top w:val="nil"/>
              <w:bottom w:val="nil"/>
            </w:tcBorders>
          </w:tcPr>
          <w:p>
            <w:pPr>
              <w:pStyle w:val="TableParagraph"/>
              <w:rPr>
                <w:rFonts w:ascii="Times New Roman"/>
                <w:sz w:val="22"/>
              </w:rPr>
            </w:pPr>
          </w:p>
        </w:tc>
        <w:tc>
          <w:tcPr>
            <w:tcW w:w="2318" w:type="dxa"/>
            <w:tcBorders>
              <w:top w:val="nil"/>
              <w:bottom w:val="nil"/>
            </w:tcBorders>
          </w:tcPr>
          <w:p>
            <w:pPr>
              <w:pStyle w:val="TableParagraph"/>
              <w:spacing w:line="275" w:lineRule="exact" w:before="11"/>
              <w:ind w:left="90"/>
              <w:rPr>
                <w:sz w:val="24"/>
              </w:rPr>
            </w:pPr>
            <w:r>
              <w:rPr>
                <w:sz w:val="24"/>
              </w:rPr>
              <w:t>appropriate</w:t>
            </w:r>
          </w:p>
        </w:tc>
        <w:tc>
          <w:tcPr>
            <w:tcW w:w="3811" w:type="dxa"/>
            <w:vMerge/>
            <w:tcBorders>
              <w:top w:val="nil"/>
            </w:tcBorders>
          </w:tcPr>
          <w:p>
            <w:pPr>
              <w:rPr>
                <w:sz w:val="2"/>
                <w:szCs w:val="2"/>
              </w:rPr>
            </w:pPr>
          </w:p>
        </w:tc>
      </w:tr>
      <w:tr>
        <w:trPr>
          <w:trHeight w:val="306" w:hRule="atLeast"/>
        </w:trPr>
        <w:tc>
          <w:tcPr>
            <w:tcW w:w="998" w:type="dxa"/>
            <w:tcBorders>
              <w:top w:val="nil"/>
              <w:bottom w:val="nil"/>
            </w:tcBorders>
          </w:tcPr>
          <w:p>
            <w:pPr>
              <w:pStyle w:val="TableParagraph"/>
              <w:rPr>
                <w:rFonts w:ascii="Times New Roman"/>
                <w:sz w:val="22"/>
              </w:rPr>
            </w:pPr>
          </w:p>
        </w:tc>
        <w:tc>
          <w:tcPr>
            <w:tcW w:w="1401" w:type="dxa"/>
            <w:tcBorders>
              <w:top w:val="nil"/>
              <w:bottom w:val="nil"/>
            </w:tcBorders>
          </w:tcPr>
          <w:p>
            <w:pPr>
              <w:pStyle w:val="TableParagraph"/>
              <w:rPr>
                <w:rFonts w:ascii="Times New Roman"/>
                <w:sz w:val="22"/>
              </w:rPr>
            </w:pPr>
          </w:p>
        </w:tc>
        <w:tc>
          <w:tcPr>
            <w:tcW w:w="1363" w:type="dxa"/>
            <w:tcBorders>
              <w:top w:val="nil"/>
              <w:bottom w:val="nil"/>
            </w:tcBorders>
          </w:tcPr>
          <w:p>
            <w:pPr>
              <w:pStyle w:val="TableParagraph"/>
              <w:rPr>
                <w:rFonts w:ascii="Times New Roman"/>
                <w:sz w:val="22"/>
              </w:rPr>
            </w:pPr>
          </w:p>
        </w:tc>
        <w:tc>
          <w:tcPr>
            <w:tcW w:w="2563" w:type="dxa"/>
            <w:tcBorders>
              <w:top w:val="nil"/>
              <w:bottom w:val="nil"/>
            </w:tcBorders>
          </w:tcPr>
          <w:p>
            <w:pPr>
              <w:pStyle w:val="TableParagraph"/>
              <w:rPr>
                <w:rFonts w:ascii="Times New Roman"/>
                <w:sz w:val="22"/>
              </w:rPr>
            </w:pPr>
          </w:p>
        </w:tc>
        <w:tc>
          <w:tcPr>
            <w:tcW w:w="1531" w:type="dxa"/>
            <w:tcBorders>
              <w:top w:val="nil"/>
              <w:bottom w:val="nil"/>
            </w:tcBorders>
          </w:tcPr>
          <w:p>
            <w:pPr>
              <w:pStyle w:val="TableParagraph"/>
              <w:rPr>
                <w:rFonts w:ascii="Times New Roman"/>
                <w:sz w:val="22"/>
              </w:rPr>
            </w:pPr>
          </w:p>
        </w:tc>
        <w:tc>
          <w:tcPr>
            <w:tcW w:w="2318" w:type="dxa"/>
            <w:tcBorders>
              <w:top w:val="nil"/>
              <w:bottom w:val="nil"/>
            </w:tcBorders>
          </w:tcPr>
          <w:p>
            <w:pPr>
              <w:pStyle w:val="TableParagraph"/>
              <w:spacing w:line="275" w:lineRule="exact" w:before="11"/>
              <w:ind w:left="90"/>
              <w:rPr>
                <w:sz w:val="24"/>
              </w:rPr>
            </w:pPr>
            <w:r>
              <w:rPr>
                <w:sz w:val="24"/>
              </w:rPr>
              <w:t>medicine in</w:t>
            </w:r>
          </w:p>
        </w:tc>
        <w:tc>
          <w:tcPr>
            <w:tcW w:w="3811" w:type="dxa"/>
            <w:vMerge/>
            <w:tcBorders>
              <w:top w:val="nil"/>
            </w:tcBorders>
          </w:tcPr>
          <w:p>
            <w:pPr>
              <w:rPr>
                <w:sz w:val="2"/>
                <w:szCs w:val="2"/>
              </w:rPr>
            </w:pPr>
          </w:p>
        </w:tc>
      </w:tr>
      <w:tr>
        <w:trPr>
          <w:trHeight w:val="306" w:hRule="atLeast"/>
        </w:trPr>
        <w:tc>
          <w:tcPr>
            <w:tcW w:w="998" w:type="dxa"/>
            <w:tcBorders>
              <w:top w:val="nil"/>
              <w:bottom w:val="nil"/>
            </w:tcBorders>
          </w:tcPr>
          <w:p>
            <w:pPr>
              <w:pStyle w:val="TableParagraph"/>
              <w:rPr>
                <w:rFonts w:ascii="Times New Roman"/>
                <w:sz w:val="22"/>
              </w:rPr>
            </w:pPr>
          </w:p>
        </w:tc>
        <w:tc>
          <w:tcPr>
            <w:tcW w:w="1401" w:type="dxa"/>
            <w:tcBorders>
              <w:top w:val="nil"/>
              <w:bottom w:val="nil"/>
            </w:tcBorders>
          </w:tcPr>
          <w:p>
            <w:pPr>
              <w:pStyle w:val="TableParagraph"/>
              <w:rPr>
                <w:rFonts w:ascii="Times New Roman"/>
                <w:sz w:val="22"/>
              </w:rPr>
            </w:pPr>
          </w:p>
        </w:tc>
        <w:tc>
          <w:tcPr>
            <w:tcW w:w="1363" w:type="dxa"/>
            <w:tcBorders>
              <w:top w:val="nil"/>
              <w:bottom w:val="nil"/>
            </w:tcBorders>
          </w:tcPr>
          <w:p>
            <w:pPr>
              <w:pStyle w:val="TableParagraph"/>
              <w:rPr>
                <w:rFonts w:ascii="Times New Roman"/>
                <w:sz w:val="22"/>
              </w:rPr>
            </w:pPr>
          </w:p>
        </w:tc>
        <w:tc>
          <w:tcPr>
            <w:tcW w:w="2563" w:type="dxa"/>
            <w:tcBorders>
              <w:top w:val="nil"/>
              <w:bottom w:val="nil"/>
            </w:tcBorders>
          </w:tcPr>
          <w:p>
            <w:pPr>
              <w:pStyle w:val="TableParagraph"/>
              <w:rPr>
                <w:rFonts w:ascii="Times New Roman"/>
                <w:sz w:val="22"/>
              </w:rPr>
            </w:pPr>
          </w:p>
        </w:tc>
        <w:tc>
          <w:tcPr>
            <w:tcW w:w="1531" w:type="dxa"/>
            <w:tcBorders>
              <w:top w:val="nil"/>
              <w:bottom w:val="nil"/>
            </w:tcBorders>
          </w:tcPr>
          <w:p>
            <w:pPr>
              <w:pStyle w:val="TableParagraph"/>
              <w:rPr>
                <w:rFonts w:ascii="Times New Roman"/>
                <w:sz w:val="22"/>
              </w:rPr>
            </w:pPr>
          </w:p>
        </w:tc>
        <w:tc>
          <w:tcPr>
            <w:tcW w:w="2318" w:type="dxa"/>
            <w:tcBorders>
              <w:top w:val="nil"/>
              <w:bottom w:val="nil"/>
            </w:tcBorders>
          </w:tcPr>
          <w:p>
            <w:pPr>
              <w:pStyle w:val="TableParagraph"/>
              <w:spacing w:line="275" w:lineRule="exact" w:before="11"/>
              <w:ind w:left="90"/>
              <w:rPr>
                <w:sz w:val="24"/>
              </w:rPr>
            </w:pPr>
            <w:r>
              <w:rPr>
                <w:sz w:val="24"/>
              </w:rPr>
              <w:t>preceding days.</w:t>
            </w:r>
          </w:p>
        </w:tc>
        <w:tc>
          <w:tcPr>
            <w:tcW w:w="3811" w:type="dxa"/>
            <w:vMerge/>
            <w:tcBorders>
              <w:top w:val="nil"/>
            </w:tcBorders>
          </w:tcPr>
          <w:p>
            <w:pPr>
              <w:rPr>
                <w:sz w:val="2"/>
                <w:szCs w:val="2"/>
              </w:rPr>
            </w:pPr>
          </w:p>
        </w:tc>
      </w:tr>
      <w:tr>
        <w:trPr>
          <w:trHeight w:val="306" w:hRule="atLeast"/>
        </w:trPr>
        <w:tc>
          <w:tcPr>
            <w:tcW w:w="998" w:type="dxa"/>
            <w:tcBorders>
              <w:top w:val="nil"/>
              <w:bottom w:val="nil"/>
            </w:tcBorders>
          </w:tcPr>
          <w:p>
            <w:pPr>
              <w:pStyle w:val="TableParagraph"/>
              <w:rPr>
                <w:rFonts w:ascii="Times New Roman"/>
                <w:sz w:val="22"/>
              </w:rPr>
            </w:pPr>
          </w:p>
        </w:tc>
        <w:tc>
          <w:tcPr>
            <w:tcW w:w="1401" w:type="dxa"/>
            <w:tcBorders>
              <w:top w:val="nil"/>
              <w:bottom w:val="nil"/>
            </w:tcBorders>
          </w:tcPr>
          <w:p>
            <w:pPr>
              <w:pStyle w:val="TableParagraph"/>
              <w:rPr>
                <w:rFonts w:ascii="Times New Roman"/>
                <w:sz w:val="22"/>
              </w:rPr>
            </w:pPr>
          </w:p>
        </w:tc>
        <w:tc>
          <w:tcPr>
            <w:tcW w:w="1363" w:type="dxa"/>
            <w:tcBorders>
              <w:top w:val="nil"/>
              <w:bottom w:val="nil"/>
            </w:tcBorders>
          </w:tcPr>
          <w:p>
            <w:pPr>
              <w:pStyle w:val="TableParagraph"/>
              <w:rPr>
                <w:rFonts w:ascii="Times New Roman"/>
                <w:sz w:val="22"/>
              </w:rPr>
            </w:pPr>
          </w:p>
        </w:tc>
        <w:tc>
          <w:tcPr>
            <w:tcW w:w="2563" w:type="dxa"/>
            <w:tcBorders>
              <w:top w:val="nil"/>
              <w:bottom w:val="nil"/>
            </w:tcBorders>
          </w:tcPr>
          <w:p>
            <w:pPr>
              <w:pStyle w:val="TableParagraph"/>
              <w:rPr>
                <w:rFonts w:ascii="Times New Roman"/>
                <w:sz w:val="22"/>
              </w:rPr>
            </w:pPr>
          </w:p>
        </w:tc>
        <w:tc>
          <w:tcPr>
            <w:tcW w:w="1531" w:type="dxa"/>
            <w:tcBorders>
              <w:top w:val="nil"/>
              <w:bottom w:val="nil"/>
            </w:tcBorders>
          </w:tcPr>
          <w:p>
            <w:pPr>
              <w:pStyle w:val="TableParagraph"/>
              <w:rPr>
                <w:rFonts w:ascii="Times New Roman"/>
                <w:sz w:val="22"/>
              </w:rPr>
            </w:pPr>
          </w:p>
        </w:tc>
        <w:tc>
          <w:tcPr>
            <w:tcW w:w="2318" w:type="dxa"/>
            <w:tcBorders>
              <w:top w:val="nil"/>
              <w:bottom w:val="nil"/>
            </w:tcBorders>
          </w:tcPr>
          <w:p>
            <w:pPr>
              <w:pStyle w:val="TableParagraph"/>
              <w:spacing w:line="275" w:lineRule="exact" w:before="11"/>
              <w:ind w:left="90"/>
              <w:rPr>
                <w:sz w:val="24"/>
              </w:rPr>
            </w:pPr>
            <w:r>
              <w:rPr>
                <w:sz w:val="24"/>
              </w:rPr>
              <w:t>Failure of parents</w:t>
            </w:r>
          </w:p>
        </w:tc>
        <w:tc>
          <w:tcPr>
            <w:tcW w:w="3811" w:type="dxa"/>
            <w:vMerge/>
            <w:tcBorders>
              <w:top w:val="nil"/>
            </w:tcBorders>
          </w:tcPr>
          <w:p>
            <w:pPr>
              <w:rPr>
                <w:sz w:val="2"/>
                <w:szCs w:val="2"/>
              </w:rPr>
            </w:pPr>
          </w:p>
        </w:tc>
      </w:tr>
      <w:tr>
        <w:trPr>
          <w:trHeight w:val="306" w:hRule="atLeast"/>
        </w:trPr>
        <w:tc>
          <w:tcPr>
            <w:tcW w:w="998" w:type="dxa"/>
            <w:tcBorders>
              <w:top w:val="nil"/>
              <w:bottom w:val="nil"/>
            </w:tcBorders>
          </w:tcPr>
          <w:p>
            <w:pPr>
              <w:pStyle w:val="TableParagraph"/>
              <w:rPr>
                <w:rFonts w:ascii="Times New Roman"/>
                <w:sz w:val="22"/>
              </w:rPr>
            </w:pPr>
          </w:p>
        </w:tc>
        <w:tc>
          <w:tcPr>
            <w:tcW w:w="1401" w:type="dxa"/>
            <w:tcBorders>
              <w:top w:val="nil"/>
              <w:bottom w:val="nil"/>
            </w:tcBorders>
          </w:tcPr>
          <w:p>
            <w:pPr>
              <w:pStyle w:val="TableParagraph"/>
              <w:rPr>
                <w:rFonts w:ascii="Times New Roman"/>
                <w:sz w:val="22"/>
              </w:rPr>
            </w:pPr>
          </w:p>
        </w:tc>
        <w:tc>
          <w:tcPr>
            <w:tcW w:w="1363" w:type="dxa"/>
            <w:tcBorders>
              <w:top w:val="nil"/>
              <w:bottom w:val="nil"/>
            </w:tcBorders>
          </w:tcPr>
          <w:p>
            <w:pPr>
              <w:pStyle w:val="TableParagraph"/>
              <w:rPr>
                <w:rFonts w:ascii="Times New Roman"/>
                <w:sz w:val="22"/>
              </w:rPr>
            </w:pPr>
          </w:p>
        </w:tc>
        <w:tc>
          <w:tcPr>
            <w:tcW w:w="2563" w:type="dxa"/>
            <w:tcBorders>
              <w:top w:val="nil"/>
              <w:bottom w:val="nil"/>
            </w:tcBorders>
          </w:tcPr>
          <w:p>
            <w:pPr>
              <w:pStyle w:val="TableParagraph"/>
              <w:rPr>
                <w:rFonts w:ascii="Times New Roman"/>
                <w:sz w:val="22"/>
              </w:rPr>
            </w:pPr>
          </w:p>
        </w:tc>
        <w:tc>
          <w:tcPr>
            <w:tcW w:w="1531" w:type="dxa"/>
            <w:tcBorders>
              <w:top w:val="nil"/>
              <w:bottom w:val="nil"/>
            </w:tcBorders>
          </w:tcPr>
          <w:p>
            <w:pPr>
              <w:pStyle w:val="TableParagraph"/>
              <w:rPr>
                <w:rFonts w:ascii="Times New Roman"/>
                <w:sz w:val="22"/>
              </w:rPr>
            </w:pPr>
          </w:p>
        </w:tc>
        <w:tc>
          <w:tcPr>
            <w:tcW w:w="2318" w:type="dxa"/>
            <w:tcBorders>
              <w:top w:val="nil"/>
              <w:bottom w:val="nil"/>
            </w:tcBorders>
          </w:tcPr>
          <w:p>
            <w:pPr>
              <w:pStyle w:val="TableParagraph"/>
              <w:spacing w:line="275" w:lineRule="exact" w:before="11"/>
              <w:ind w:left="90"/>
              <w:rPr>
                <w:sz w:val="24"/>
              </w:rPr>
            </w:pPr>
            <w:r>
              <w:rPr>
                <w:sz w:val="24"/>
              </w:rPr>
              <w:t>to meet health</w:t>
            </w:r>
          </w:p>
        </w:tc>
        <w:tc>
          <w:tcPr>
            <w:tcW w:w="3811" w:type="dxa"/>
            <w:vMerge/>
            <w:tcBorders>
              <w:top w:val="nil"/>
            </w:tcBorders>
          </w:tcPr>
          <w:p>
            <w:pPr>
              <w:rPr>
                <w:sz w:val="2"/>
                <w:szCs w:val="2"/>
              </w:rPr>
            </w:pPr>
          </w:p>
        </w:tc>
      </w:tr>
      <w:tr>
        <w:trPr>
          <w:trHeight w:val="740" w:hRule="atLeast"/>
        </w:trPr>
        <w:tc>
          <w:tcPr>
            <w:tcW w:w="998" w:type="dxa"/>
            <w:tcBorders>
              <w:top w:val="nil"/>
            </w:tcBorders>
          </w:tcPr>
          <w:p>
            <w:pPr>
              <w:pStyle w:val="TableParagraph"/>
              <w:rPr>
                <w:rFonts w:ascii="Times New Roman"/>
                <w:sz w:val="24"/>
              </w:rPr>
            </w:pPr>
          </w:p>
        </w:tc>
        <w:tc>
          <w:tcPr>
            <w:tcW w:w="1401" w:type="dxa"/>
            <w:tcBorders>
              <w:top w:val="nil"/>
            </w:tcBorders>
          </w:tcPr>
          <w:p>
            <w:pPr>
              <w:pStyle w:val="TableParagraph"/>
              <w:rPr>
                <w:rFonts w:ascii="Times New Roman"/>
                <w:sz w:val="24"/>
              </w:rPr>
            </w:pPr>
          </w:p>
        </w:tc>
        <w:tc>
          <w:tcPr>
            <w:tcW w:w="1363" w:type="dxa"/>
            <w:tcBorders>
              <w:top w:val="nil"/>
            </w:tcBorders>
          </w:tcPr>
          <w:p>
            <w:pPr>
              <w:pStyle w:val="TableParagraph"/>
              <w:rPr>
                <w:rFonts w:ascii="Times New Roman"/>
                <w:sz w:val="24"/>
              </w:rPr>
            </w:pPr>
          </w:p>
        </w:tc>
        <w:tc>
          <w:tcPr>
            <w:tcW w:w="2563" w:type="dxa"/>
            <w:tcBorders>
              <w:top w:val="nil"/>
            </w:tcBorders>
          </w:tcPr>
          <w:p>
            <w:pPr>
              <w:pStyle w:val="TableParagraph"/>
              <w:rPr>
                <w:rFonts w:ascii="Times New Roman"/>
                <w:sz w:val="24"/>
              </w:rPr>
            </w:pPr>
          </w:p>
        </w:tc>
        <w:tc>
          <w:tcPr>
            <w:tcW w:w="1531" w:type="dxa"/>
            <w:tcBorders>
              <w:top w:val="nil"/>
            </w:tcBorders>
          </w:tcPr>
          <w:p>
            <w:pPr>
              <w:pStyle w:val="TableParagraph"/>
              <w:rPr>
                <w:rFonts w:ascii="Times New Roman"/>
                <w:sz w:val="24"/>
              </w:rPr>
            </w:pPr>
          </w:p>
        </w:tc>
        <w:tc>
          <w:tcPr>
            <w:tcW w:w="2318" w:type="dxa"/>
            <w:tcBorders>
              <w:top w:val="nil"/>
            </w:tcBorders>
          </w:tcPr>
          <w:p>
            <w:pPr>
              <w:pStyle w:val="TableParagraph"/>
              <w:spacing w:before="11"/>
              <w:ind w:left="90"/>
              <w:rPr>
                <w:sz w:val="24"/>
              </w:rPr>
            </w:pPr>
            <w:r>
              <w:rPr>
                <w:sz w:val="24"/>
              </w:rPr>
              <w:t>needs.</w:t>
            </w:r>
          </w:p>
        </w:tc>
        <w:tc>
          <w:tcPr>
            <w:tcW w:w="3811" w:type="dxa"/>
            <w:vMerge/>
            <w:tcBorders>
              <w:top w:val="nil"/>
            </w:tcBorders>
          </w:tcPr>
          <w:p>
            <w:pPr>
              <w:rPr>
                <w:sz w:val="2"/>
                <w:szCs w:val="2"/>
              </w:rPr>
            </w:pPr>
          </w:p>
        </w:tc>
      </w:tr>
    </w:tbl>
    <w:p>
      <w:pPr>
        <w:pStyle w:val="BodyText"/>
        <w:spacing w:before="10"/>
        <w:rPr>
          <w:sz w:val="25"/>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1556"/>
        <w:gridCol w:w="1422"/>
        <w:gridCol w:w="1542"/>
        <w:gridCol w:w="1739"/>
        <w:gridCol w:w="2536"/>
        <w:gridCol w:w="4134"/>
      </w:tblGrid>
      <w:tr>
        <w:trPr>
          <w:trHeight w:val="3801" w:hRule="atLeast"/>
        </w:trPr>
        <w:tc>
          <w:tcPr>
            <w:tcW w:w="1066" w:type="dxa"/>
          </w:tcPr>
          <w:p>
            <w:pPr>
              <w:pStyle w:val="TableParagraph"/>
              <w:spacing w:before="106"/>
              <w:ind w:left="78"/>
              <w:rPr>
                <w:sz w:val="24"/>
              </w:rPr>
            </w:pPr>
            <w:r>
              <w:rPr>
                <w:sz w:val="24"/>
              </w:rPr>
              <w:t>CPR7</w:t>
            </w:r>
          </w:p>
        </w:tc>
        <w:tc>
          <w:tcPr>
            <w:tcW w:w="1556" w:type="dxa"/>
          </w:tcPr>
          <w:p>
            <w:pPr>
              <w:pStyle w:val="TableParagraph"/>
              <w:spacing w:before="106"/>
              <w:ind w:left="76"/>
              <w:rPr>
                <w:sz w:val="24"/>
              </w:rPr>
            </w:pPr>
            <w:r>
              <w:rPr>
                <w:sz w:val="24"/>
              </w:rPr>
              <w:t>North Wales</w:t>
            </w:r>
          </w:p>
        </w:tc>
        <w:tc>
          <w:tcPr>
            <w:tcW w:w="1422" w:type="dxa"/>
          </w:tcPr>
          <w:p>
            <w:pPr>
              <w:pStyle w:val="TableParagraph"/>
              <w:spacing w:before="106"/>
              <w:ind w:left="77"/>
              <w:rPr>
                <w:sz w:val="24"/>
              </w:rPr>
            </w:pPr>
            <w:r>
              <w:rPr>
                <w:sz w:val="24"/>
              </w:rPr>
              <w:t>09/03/2016</w:t>
            </w:r>
          </w:p>
        </w:tc>
        <w:tc>
          <w:tcPr>
            <w:tcW w:w="1542" w:type="dxa"/>
          </w:tcPr>
          <w:p>
            <w:pPr>
              <w:pStyle w:val="TableParagraph"/>
              <w:spacing w:line="259" w:lineRule="auto" w:before="106"/>
              <w:ind w:left="76" w:right="421"/>
              <w:rPr>
                <w:sz w:val="24"/>
              </w:rPr>
            </w:pPr>
            <w:r>
              <w:rPr>
                <w:sz w:val="24"/>
              </w:rPr>
              <w:t>Period of review unclear, Extended</w:t>
            </w:r>
          </w:p>
        </w:tc>
        <w:tc>
          <w:tcPr>
            <w:tcW w:w="1739" w:type="dxa"/>
          </w:tcPr>
          <w:p>
            <w:pPr>
              <w:pStyle w:val="TableParagraph"/>
              <w:spacing w:line="259" w:lineRule="auto" w:before="106"/>
              <w:ind w:left="75" w:right="673"/>
              <w:rPr>
                <w:sz w:val="24"/>
              </w:rPr>
            </w:pPr>
            <w:r>
              <w:rPr>
                <w:sz w:val="24"/>
              </w:rPr>
              <w:t>Age and gender unknown</w:t>
            </w:r>
          </w:p>
        </w:tc>
        <w:tc>
          <w:tcPr>
            <w:tcW w:w="2536" w:type="dxa"/>
          </w:tcPr>
          <w:p>
            <w:pPr>
              <w:pStyle w:val="TableParagraph"/>
              <w:spacing w:line="278" w:lineRule="auto" w:before="106"/>
              <w:ind w:left="76" w:right="748"/>
              <w:rPr>
                <w:sz w:val="24"/>
              </w:rPr>
            </w:pPr>
            <w:r>
              <w:rPr>
                <w:sz w:val="24"/>
              </w:rPr>
              <w:t>2 children given methadone deliberately.</w:t>
            </w:r>
          </w:p>
        </w:tc>
        <w:tc>
          <w:tcPr>
            <w:tcW w:w="4134" w:type="dxa"/>
          </w:tcPr>
          <w:p>
            <w:pPr>
              <w:pStyle w:val="TableParagraph"/>
              <w:spacing w:line="276" w:lineRule="auto" w:before="106"/>
              <w:ind w:left="75" w:right="213"/>
              <w:rPr>
                <w:sz w:val="24"/>
              </w:rPr>
            </w:pPr>
            <w:r>
              <w:rPr>
                <w:sz w:val="24"/>
              </w:rPr>
              <w:t>Parental substance misuse more chaotic and withdrawal from agency involvement during second pregnancy.</w:t>
            </w:r>
          </w:p>
          <w:p>
            <w:pPr>
              <w:pStyle w:val="TableParagraph"/>
              <w:spacing w:line="276" w:lineRule="auto"/>
              <w:ind w:left="75" w:right="373"/>
              <w:rPr>
                <w:sz w:val="24"/>
              </w:rPr>
            </w:pPr>
            <w:r>
              <w:rPr>
                <w:sz w:val="24"/>
              </w:rPr>
              <w:t>Mother substance misuse. Father also substance misuse and police intelligence to suggested dealing controlled substances in area. 2nd child - drug withdrawal symptoms. Concerns re developmental delay.</w:t>
            </w:r>
          </w:p>
        </w:tc>
      </w:tr>
    </w:tbl>
    <w:p>
      <w:pPr>
        <w:spacing w:after="0" w:line="276" w:lineRule="auto"/>
        <w:rPr>
          <w:sz w:val="24"/>
        </w:rPr>
        <w:sectPr>
          <w:pgSz w:w="16840" w:h="11910" w:orient="landscape"/>
          <w:pgMar w:header="0" w:footer="1073" w:top="1100" w:bottom="1260" w:left="1320" w:right="1140"/>
        </w:sectPr>
      </w:pPr>
    </w:p>
    <w:p>
      <w:pPr>
        <w:pStyle w:val="BodyText"/>
        <w:rPr>
          <w:sz w:val="7"/>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1556"/>
        <w:gridCol w:w="1422"/>
        <w:gridCol w:w="1542"/>
        <w:gridCol w:w="1739"/>
        <w:gridCol w:w="2536"/>
        <w:gridCol w:w="4134"/>
      </w:tblGrid>
      <w:tr>
        <w:trPr>
          <w:trHeight w:val="1895" w:hRule="atLeast"/>
        </w:trPr>
        <w:tc>
          <w:tcPr>
            <w:tcW w:w="1066" w:type="dxa"/>
          </w:tcPr>
          <w:p>
            <w:pPr>
              <w:pStyle w:val="TableParagraph"/>
              <w:spacing w:before="106"/>
              <w:ind w:left="78"/>
              <w:rPr>
                <w:sz w:val="24"/>
              </w:rPr>
            </w:pPr>
            <w:r>
              <w:rPr>
                <w:sz w:val="24"/>
              </w:rPr>
              <w:t>CPR8</w:t>
            </w:r>
          </w:p>
        </w:tc>
        <w:tc>
          <w:tcPr>
            <w:tcW w:w="1556" w:type="dxa"/>
          </w:tcPr>
          <w:p>
            <w:pPr>
              <w:pStyle w:val="TableParagraph"/>
              <w:spacing w:before="106"/>
              <w:ind w:left="76"/>
              <w:rPr>
                <w:sz w:val="24"/>
              </w:rPr>
            </w:pPr>
            <w:r>
              <w:rPr>
                <w:sz w:val="24"/>
              </w:rPr>
              <w:t>Cwm Taf</w:t>
            </w:r>
          </w:p>
        </w:tc>
        <w:tc>
          <w:tcPr>
            <w:tcW w:w="1422" w:type="dxa"/>
          </w:tcPr>
          <w:p>
            <w:pPr>
              <w:pStyle w:val="TableParagraph"/>
              <w:spacing w:line="259" w:lineRule="auto" w:before="106"/>
              <w:ind w:left="77" w:right="367"/>
              <w:rPr>
                <w:sz w:val="24"/>
              </w:rPr>
            </w:pPr>
            <w:r>
              <w:rPr>
                <w:sz w:val="24"/>
              </w:rPr>
              <w:t>No date recorded</w:t>
            </w:r>
          </w:p>
        </w:tc>
        <w:tc>
          <w:tcPr>
            <w:tcW w:w="1542" w:type="dxa"/>
          </w:tcPr>
          <w:p>
            <w:pPr>
              <w:pStyle w:val="TableParagraph"/>
              <w:spacing w:line="259" w:lineRule="auto" w:before="106"/>
              <w:ind w:left="76" w:right="475"/>
              <w:rPr>
                <w:sz w:val="24"/>
              </w:rPr>
            </w:pPr>
            <w:r>
              <w:rPr>
                <w:sz w:val="24"/>
              </w:rPr>
              <w:t>Period of review unclear, Concise</w:t>
            </w:r>
          </w:p>
        </w:tc>
        <w:tc>
          <w:tcPr>
            <w:tcW w:w="1739" w:type="dxa"/>
          </w:tcPr>
          <w:p>
            <w:pPr>
              <w:pStyle w:val="TableParagraph"/>
              <w:spacing w:line="259" w:lineRule="auto" w:before="106"/>
              <w:ind w:left="75" w:right="446"/>
              <w:rPr>
                <w:sz w:val="24"/>
              </w:rPr>
            </w:pPr>
            <w:r>
              <w:rPr>
                <w:sz w:val="24"/>
              </w:rPr>
              <w:t>17 months, gender unknown</w:t>
            </w:r>
          </w:p>
        </w:tc>
        <w:tc>
          <w:tcPr>
            <w:tcW w:w="2536" w:type="dxa"/>
          </w:tcPr>
          <w:p>
            <w:pPr>
              <w:pStyle w:val="TableParagraph"/>
              <w:spacing w:line="276" w:lineRule="auto" w:before="216"/>
              <w:ind w:left="76" w:right="41"/>
              <w:rPr>
                <w:sz w:val="24"/>
              </w:rPr>
            </w:pPr>
            <w:r>
              <w:rPr>
                <w:sz w:val="24"/>
              </w:rPr>
              <w:t>Child fallen down stairs: investigation - serious non accidental injury.</w:t>
            </w:r>
          </w:p>
        </w:tc>
        <w:tc>
          <w:tcPr>
            <w:tcW w:w="4134" w:type="dxa"/>
          </w:tcPr>
          <w:p>
            <w:pPr>
              <w:pStyle w:val="TableParagraph"/>
              <w:spacing w:line="280" w:lineRule="auto" w:before="106"/>
              <w:ind w:left="75" w:right="560"/>
              <w:rPr>
                <w:sz w:val="24"/>
              </w:rPr>
            </w:pPr>
            <w:r>
              <w:rPr>
                <w:sz w:val="24"/>
              </w:rPr>
              <w:t>Prior to death only normal health services involvement</w:t>
            </w:r>
          </w:p>
        </w:tc>
      </w:tr>
      <w:tr>
        <w:trPr>
          <w:trHeight w:val="406" w:hRule="atLeast"/>
        </w:trPr>
        <w:tc>
          <w:tcPr>
            <w:tcW w:w="1066" w:type="dxa"/>
            <w:tcBorders>
              <w:bottom w:val="nil"/>
            </w:tcBorders>
          </w:tcPr>
          <w:p>
            <w:pPr>
              <w:pStyle w:val="TableParagraph"/>
              <w:spacing w:before="106"/>
              <w:ind w:left="78"/>
              <w:rPr>
                <w:sz w:val="24"/>
              </w:rPr>
            </w:pPr>
            <w:r>
              <w:rPr>
                <w:sz w:val="24"/>
              </w:rPr>
              <w:t>CPR9</w:t>
            </w:r>
          </w:p>
        </w:tc>
        <w:tc>
          <w:tcPr>
            <w:tcW w:w="1556" w:type="dxa"/>
            <w:tcBorders>
              <w:bottom w:val="nil"/>
            </w:tcBorders>
          </w:tcPr>
          <w:p>
            <w:pPr>
              <w:pStyle w:val="TableParagraph"/>
              <w:spacing w:before="106"/>
              <w:ind w:left="76"/>
              <w:rPr>
                <w:sz w:val="24"/>
              </w:rPr>
            </w:pPr>
            <w:r>
              <w:rPr>
                <w:sz w:val="24"/>
              </w:rPr>
              <w:t>Mid and</w:t>
            </w:r>
          </w:p>
        </w:tc>
        <w:tc>
          <w:tcPr>
            <w:tcW w:w="1422" w:type="dxa"/>
            <w:tcBorders>
              <w:bottom w:val="nil"/>
            </w:tcBorders>
          </w:tcPr>
          <w:p>
            <w:pPr>
              <w:pStyle w:val="TableParagraph"/>
              <w:spacing w:before="106"/>
              <w:ind w:left="77"/>
              <w:rPr>
                <w:sz w:val="24"/>
              </w:rPr>
            </w:pPr>
            <w:r>
              <w:rPr>
                <w:sz w:val="24"/>
              </w:rPr>
              <w:t>07/07/2016</w:t>
            </w:r>
          </w:p>
        </w:tc>
        <w:tc>
          <w:tcPr>
            <w:tcW w:w="1542" w:type="dxa"/>
            <w:tcBorders>
              <w:bottom w:val="nil"/>
            </w:tcBorders>
          </w:tcPr>
          <w:p>
            <w:pPr>
              <w:pStyle w:val="TableParagraph"/>
              <w:spacing w:before="106"/>
              <w:ind w:left="76"/>
              <w:rPr>
                <w:sz w:val="24"/>
              </w:rPr>
            </w:pPr>
            <w:r>
              <w:rPr>
                <w:sz w:val="24"/>
              </w:rPr>
              <w:t>Thirteen</w:t>
            </w:r>
          </w:p>
        </w:tc>
        <w:tc>
          <w:tcPr>
            <w:tcW w:w="1739" w:type="dxa"/>
            <w:tcBorders>
              <w:bottom w:val="nil"/>
            </w:tcBorders>
          </w:tcPr>
          <w:p>
            <w:pPr>
              <w:pStyle w:val="TableParagraph"/>
              <w:spacing w:before="106"/>
              <w:ind w:left="75"/>
              <w:rPr>
                <w:sz w:val="24"/>
              </w:rPr>
            </w:pPr>
            <w:r>
              <w:rPr>
                <w:sz w:val="24"/>
              </w:rPr>
              <w:t>Male, 8 years</w:t>
            </w:r>
          </w:p>
        </w:tc>
        <w:tc>
          <w:tcPr>
            <w:tcW w:w="2536" w:type="dxa"/>
            <w:tcBorders>
              <w:bottom w:val="nil"/>
            </w:tcBorders>
          </w:tcPr>
          <w:p>
            <w:pPr>
              <w:pStyle w:val="TableParagraph"/>
              <w:spacing w:before="106"/>
              <w:ind w:left="73"/>
              <w:rPr>
                <w:sz w:val="24"/>
              </w:rPr>
            </w:pPr>
            <w:r>
              <w:rPr>
                <w:sz w:val="24"/>
              </w:rPr>
              <w:t>Gross anaemia, dental</w:t>
            </w:r>
          </w:p>
        </w:tc>
        <w:tc>
          <w:tcPr>
            <w:tcW w:w="4134" w:type="dxa"/>
            <w:tcBorders>
              <w:bottom w:val="nil"/>
            </w:tcBorders>
          </w:tcPr>
          <w:p>
            <w:pPr>
              <w:pStyle w:val="TableParagraph"/>
              <w:spacing w:before="106"/>
              <w:ind w:left="72"/>
              <w:rPr>
                <w:sz w:val="24"/>
              </w:rPr>
            </w:pPr>
            <w:r>
              <w:rPr>
                <w:sz w:val="24"/>
              </w:rPr>
              <w:t>Living with mother, father and older</w:t>
            </w:r>
          </w:p>
        </w:tc>
      </w:tr>
      <w:tr>
        <w:trPr>
          <w:trHeight w:val="319"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spacing w:before="16"/>
              <w:ind w:left="76"/>
              <w:rPr>
                <w:sz w:val="24"/>
              </w:rPr>
            </w:pPr>
            <w:r>
              <w:rPr>
                <w:sz w:val="24"/>
              </w:rPr>
              <w:t>West Wales</w:t>
            </w: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before="21"/>
              <w:ind w:left="76"/>
              <w:rPr>
                <w:sz w:val="24"/>
              </w:rPr>
            </w:pPr>
            <w:r>
              <w:rPr>
                <w:sz w:val="24"/>
              </w:rPr>
              <w:t>months prior</w:t>
            </w:r>
          </w:p>
        </w:tc>
        <w:tc>
          <w:tcPr>
            <w:tcW w:w="1739" w:type="dxa"/>
            <w:tcBorders>
              <w:top w:val="nil"/>
              <w:bottom w:val="nil"/>
            </w:tcBorders>
          </w:tcPr>
          <w:p>
            <w:pPr>
              <w:pStyle w:val="TableParagraph"/>
              <w:rPr>
                <w:rFonts w:ascii="Times New Roman"/>
                <w:sz w:val="24"/>
              </w:rPr>
            </w:pPr>
          </w:p>
        </w:tc>
        <w:tc>
          <w:tcPr>
            <w:tcW w:w="2536" w:type="dxa"/>
            <w:tcBorders>
              <w:top w:val="nil"/>
              <w:bottom w:val="nil"/>
            </w:tcBorders>
          </w:tcPr>
          <w:p>
            <w:pPr>
              <w:pStyle w:val="TableParagraph"/>
              <w:spacing w:before="16"/>
              <w:ind w:left="73"/>
              <w:rPr>
                <w:sz w:val="24"/>
              </w:rPr>
            </w:pPr>
            <w:r>
              <w:rPr>
                <w:sz w:val="24"/>
              </w:rPr>
              <w:t>abnormalities, soft</w:t>
            </w:r>
          </w:p>
        </w:tc>
        <w:tc>
          <w:tcPr>
            <w:tcW w:w="4134" w:type="dxa"/>
            <w:tcBorders>
              <w:top w:val="nil"/>
              <w:bottom w:val="nil"/>
            </w:tcBorders>
          </w:tcPr>
          <w:p>
            <w:pPr>
              <w:pStyle w:val="TableParagraph"/>
              <w:spacing w:before="21"/>
              <w:ind w:left="72"/>
              <w:rPr>
                <w:sz w:val="24"/>
              </w:rPr>
            </w:pPr>
            <w:r>
              <w:rPr>
                <w:sz w:val="24"/>
              </w:rPr>
              <w:t>sibling.</w:t>
            </w:r>
          </w:p>
        </w:tc>
      </w:tr>
      <w:tr>
        <w:trPr>
          <w:trHeight w:val="316"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rPr>
                <w:rFonts w:ascii="Times New Roman"/>
                <w:sz w:val="24"/>
              </w:rPr>
            </w:pP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before="19"/>
              <w:ind w:left="76"/>
              <w:rPr>
                <w:sz w:val="24"/>
              </w:rPr>
            </w:pPr>
            <w:r>
              <w:rPr>
                <w:sz w:val="24"/>
              </w:rPr>
              <w:t>to Dec 2011,</w:t>
            </w:r>
          </w:p>
        </w:tc>
        <w:tc>
          <w:tcPr>
            <w:tcW w:w="1739" w:type="dxa"/>
            <w:tcBorders>
              <w:top w:val="nil"/>
              <w:bottom w:val="nil"/>
            </w:tcBorders>
          </w:tcPr>
          <w:p>
            <w:pPr>
              <w:pStyle w:val="TableParagraph"/>
              <w:rPr>
                <w:rFonts w:ascii="Times New Roman"/>
                <w:sz w:val="24"/>
              </w:rPr>
            </w:pPr>
          </w:p>
        </w:tc>
        <w:tc>
          <w:tcPr>
            <w:tcW w:w="2536" w:type="dxa"/>
            <w:tcBorders>
              <w:top w:val="nil"/>
              <w:bottom w:val="nil"/>
            </w:tcBorders>
          </w:tcPr>
          <w:p>
            <w:pPr>
              <w:pStyle w:val="TableParagraph"/>
              <w:spacing w:before="14"/>
              <w:ind w:left="73"/>
              <w:rPr>
                <w:sz w:val="24"/>
              </w:rPr>
            </w:pPr>
            <w:r>
              <w:rPr>
                <w:sz w:val="24"/>
              </w:rPr>
              <w:t>tissue haemorrhage in</w:t>
            </w:r>
          </w:p>
        </w:tc>
        <w:tc>
          <w:tcPr>
            <w:tcW w:w="4134" w:type="dxa"/>
            <w:tcBorders>
              <w:top w:val="nil"/>
              <w:bottom w:val="nil"/>
            </w:tcBorders>
          </w:tcPr>
          <w:p>
            <w:pPr>
              <w:pStyle w:val="TableParagraph"/>
              <w:spacing w:before="19"/>
              <w:ind w:left="72"/>
              <w:rPr>
                <w:sz w:val="24"/>
              </w:rPr>
            </w:pPr>
            <w:r>
              <w:rPr>
                <w:sz w:val="24"/>
              </w:rPr>
              <w:t>Child home educated.</w:t>
            </w:r>
          </w:p>
        </w:tc>
      </w:tr>
      <w:tr>
        <w:trPr>
          <w:trHeight w:val="319" w:hRule="atLeast"/>
        </w:trPr>
        <w:tc>
          <w:tcPr>
            <w:tcW w:w="1066" w:type="dxa"/>
            <w:tcBorders>
              <w:top w:val="nil"/>
              <w:bottom w:val="nil"/>
            </w:tcBorders>
          </w:tcPr>
          <w:p>
            <w:pPr>
              <w:pStyle w:val="TableParagraph"/>
              <w:rPr>
                <w:rFonts w:ascii="Times New Roman"/>
                <w:sz w:val="24"/>
              </w:rPr>
            </w:pPr>
          </w:p>
        </w:tc>
        <w:tc>
          <w:tcPr>
            <w:tcW w:w="1556" w:type="dxa"/>
            <w:tcBorders>
              <w:top w:val="nil"/>
              <w:bottom w:val="nil"/>
            </w:tcBorders>
          </w:tcPr>
          <w:p>
            <w:pPr>
              <w:pStyle w:val="TableParagraph"/>
              <w:rPr>
                <w:rFonts w:ascii="Times New Roman"/>
                <w:sz w:val="24"/>
              </w:rPr>
            </w:pPr>
          </w:p>
        </w:tc>
        <w:tc>
          <w:tcPr>
            <w:tcW w:w="1422" w:type="dxa"/>
            <w:tcBorders>
              <w:top w:val="nil"/>
              <w:bottom w:val="nil"/>
            </w:tcBorders>
          </w:tcPr>
          <w:p>
            <w:pPr>
              <w:pStyle w:val="TableParagraph"/>
              <w:rPr>
                <w:rFonts w:ascii="Times New Roman"/>
                <w:sz w:val="24"/>
              </w:rPr>
            </w:pPr>
          </w:p>
        </w:tc>
        <w:tc>
          <w:tcPr>
            <w:tcW w:w="1542" w:type="dxa"/>
            <w:tcBorders>
              <w:top w:val="nil"/>
              <w:bottom w:val="nil"/>
            </w:tcBorders>
          </w:tcPr>
          <w:p>
            <w:pPr>
              <w:pStyle w:val="TableParagraph"/>
              <w:spacing w:line="276" w:lineRule="exact" w:before="23"/>
              <w:ind w:left="76"/>
              <w:rPr>
                <w:sz w:val="24"/>
              </w:rPr>
            </w:pPr>
            <w:r>
              <w:rPr>
                <w:sz w:val="24"/>
              </w:rPr>
              <w:t>Concise</w:t>
            </w:r>
          </w:p>
        </w:tc>
        <w:tc>
          <w:tcPr>
            <w:tcW w:w="1739" w:type="dxa"/>
            <w:tcBorders>
              <w:top w:val="nil"/>
              <w:bottom w:val="nil"/>
            </w:tcBorders>
          </w:tcPr>
          <w:p>
            <w:pPr>
              <w:pStyle w:val="TableParagraph"/>
              <w:rPr>
                <w:rFonts w:ascii="Times New Roman"/>
                <w:sz w:val="24"/>
              </w:rPr>
            </w:pPr>
          </w:p>
        </w:tc>
        <w:tc>
          <w:tcPr>
            <w:tcW w:w="2536" w:type="dxa"/>
            <w:tcBorders>
              <w:top w:val="nil"/>
              <w:bottom w:val="nil"/>
            </w:tcBorders>
          </w:tcPr>
          <w:p>
            <w:pPr>
              <w:pStyle w:val="TableParagraph"/>
              <w:spacing w:before="14"/>
              <w:ind w:left="73"/>
              <w:rPr>
                <w:sz w:val="24"/>
              </w:rPr>
            </w:pPr>
            <w:r>
              <w:rPr>
                <w:sz w:val="24"/>
              </w:rPr>
              <w:t>lower legs.</w:t>
            </w:r>
          </w:p>
        </w:tc>
        <w:tc>
          <w:tcPr>
            <w:tcW w:w="4134" w:type="dxa"/>
            <w:tcBorders>
              <w:top w:val="nil"/>
              <w:bottom w:val="nil"/>
            </w:tcBorders>
          </w:tcPr>
          <w:p>
            <w:pPr>
              <w:pStyle w:val="TableParagraph"/>
              <w:rPr>
                <w:rFonts w:ascii="Times New Roman"/>
                <w:sz w:val="24"/>
              </w:rPr>
            </w:pPr>
          </w:p>
        </w:tc>
      </w:tr>
      <w:tr>
        <w:trPr>
          <w:trHeight w:val="304" w:hRule="atLeast"/>
        </w:trPr>
        <w:tc>
          <w:tcPr>
            <w:tcW w:w="1066" w:type="dxa"/>
            <w:tcBorders>
              <w:top w:val="nil"/>
              <w:bottom w:val="nil"/>
            </w:tcBorders>
          </w:tcPr>
          <w:p>
            <w:pPr>
              <w:pStyle w:val="TableParagraph"/>
              <w:rPr>
                <w:rFonts w:ascii="Times New Roman"/>
                <w:sz w:val="22"/>
              </w:rPr>
            </w:pPr>
          </w:p>
        </w:tc>
        <w:tc>
          <w:tcPr>
            <w:tcW w:w="1556" w:type="dxa"/>
            <w:tcBorders>
              <w:top w:val="nil"/>
              <w:bottom w:val="nil"/>
            </w:tcBorders>
          </w:tcPr>
          <w:p>
            <w:pPr>
              <w:pStyle w:val="TableParagraph"/>
              <w:rPr>
                <w:rFonts w:ascii="Times New Roman"/>
                <w:sz w:val="22"/>
              </w:rPr>
            </w:pPr>
          </w:p>
        </w:tc>
        <w:tc>
          <w:tcPr>
            <w:tcW w:w="1422" w:type="dxa"/>
            <w:tcBorders>
              <w:top w:val="nil"/>
              <w:bottom w:val="nil"/>
            </w:tcBorders>
          </w:tcPr>
          <w:p>
            <w:pPr>
              <w:pStyle w:val="TableParagraph"/>
              <w:rPr>
                <w:rFonts w:ascii="Times New Roman"/>
                <w:sz w:val="22"/>
              </w:rPr>
            </w:pPr>
          </w:p>
        </w:tc>
        <w:tc>
          <w:tcPr>
            <w:tcW w:w="1542" w:type="dxa"/>
            <w:tcBorders>
              <w:top w:val="nil"/>
              <w:bottom w:val="nil"/>
            </w:tcBorders>
          </w:tcPr>
          <w:p>
            <w:pPr>
              <w:pStyle w:val="TableParagraph"/>
              <w:rPr>
                <w:rFonts w:ascii="Times New Roman"/>
                <w:sz w:val="22"/>
              </w:rPr>
            </w:pPr>
          </w:p>
        </w:tc>
        <w:tc>
          <w:tcPr>
            <w:tcW w:w="1739" w:type="dxa"/>
            <w:tcBorders>
              <w:top w:val="nil"/>
              <w:bottom w:val="nil"/>
            </w:tcBorders>
          </w:tcPr>
          <w:p>
            <w:pPr>
              <w:pStyle w:val="TableParagraph"/>
              <w:rPr>
                <w:rFonts w:ascii="Times New Roman"/>
                <w:sz w:val="22"/>
              </w:rPr>
            </w:pPr>
          </w:p>
        </w:tc>
        <w:tc>
          <w:tcPr>
            <w:tcW w:w="2536" w:type="dxa"/>
            <w:tcBorders>
              <w:top w:val="nil"/>
              <w:bottom w:val="nil"/>
            </w:tcBorders>
          </w:tcPr>
          <w:p>
            <w:pPr>
              <w:pStyle w:val="TableParagraph"/>
              <w:spacing w:line="273" w:lineRule="exact" w:before="11"/>
              <w:ind w:left="76"/>
              <w:rPr>
                <w:sz w:val="24"/>
              </w:rPr>
            </w:pPr>
            <w:r>
              <w:rPr>
                <w:sz w:val="24"/>
              </w:rPr>
              <w:t>No evidence of any</w:t>
            </w:r>
          </w:p>
        </w:tc>
        <w:tc>
          <w:tcPr>
            <w:tcW w:w="4134" w:type="dxa"/>
            <w:tcBorders>
              <w:top w:val="nil"/>
              <w:bottom w:val="nil"/>
            </w:tcBorders>
          </w:tcPr>
          <w:p>
            <w:pPr>
              <w:pStyle w:val="TableParagraph"/>
              <w:rPr>
                <w:rFonts w:ascii="Times New Roman"/>
                <w:sz w:val="22"/>
              </w:rPr>
            </w:pPr>
          </w:p>
        </w:tc>
      </w:tr>
      <w:tr>
        <w:trPr>
          <w:trHeight w:val="300" w:hRule="atLeast"/>
        </w:trPr>
        <w:tc>
          <w:tcPr>
            <w:tcW w:w="1066" w:type="dxa"/>
            <w:tcBorders>
              <w:top w:val="nil"/>
              <w:bottom w:val="nil"/>
            </w:tcBorders>
          </w:tcPr>
          <w:p>
            <w:pPr>
              <w:pStyle w:val="TableParagraph"/>
              <w:rPr>
                <w:rFonts w:ascii="Times New Roman"/>
                <w:sz w:val="22"/>
              </w:rPr>
            </w:pPr>
          </w:p>
        </w:tc>
        <w:tc>
          <w:tcPr>
            <w:tcW w:w="1556" w:type="dxa"/>
            <w:tcBorders>
              <w:top w:val="nil"/>
              <w:bottom w:val="nil"/>
            </w:tcBorders>
          </w:tcPr>
          <w:p>
            <w:pPr>
              <w:pStyle w:val="TableParagraph"/>
              <w:rPr>
                <w:rFonts w:ascii="Times New Roman"/>
                <w:sz w:val="22"/>
              </w:rPr>
            </w:pPr>
          </w:p>
        </w:tc>
        <w:tc>
          <w:tcPr>
            <w:tcW w:w="1422" w:type="dxa"/>
            <w:tcBorders>
              <w:top w:val="nil"/>
              <w:bottom w:val="nil"/>
            </w:tcBorders>
          </w:tcPr>
          <w:p>
            <w:pPr>
              <w:pStyle w:val="TableParagraph"/>
              <w:rPr>
                <w:rFonts w:ascii="Times New Roman"/>
                <w:sz w:val="22"/>
              </w:rPr>
            </w:pPr>
          </w:p>
        </w:tc>
        <w:tc>
          <w:tcPr>
            <w:tcW w:w="1542" w:type="dxa"/>
            <w:tcBorders>
              <w:top w:val="nil"/>
              <w:bottom w:val="nil"/>
            </w:tcBorders>
          </w:tcPr>
          <w:p>
            <w:pPr>
              <w:pStyle w:val="TableParagraph"/>
              <w:rPr>
                <w:rFonts w:ascii="Times New Roman"/>
                <w:sz w:val="22"/>
              </w:rPr>
            </w:pPr>
          </w:p>
        </w:tc>
        <w:tc>
          <w:tcPr>
            <w:tcW w:w="1739" w:type="dxa"/>
            <w:tcBorders>
              <w:top w:val="nil"/>
              <w:bottom w:val="nil"/>
            </w:tcBorders>
          </w:tcPr>
          <w:p>
            <w:pPr>
              <w:pStyle w:val="TableParagraph"/>
              <w:rPr>
                <w:rFonts w:ascii="Times New Roman"/>
                <w:sz w:val="22"/>
              </w:rPr>
            </w:pPr>
          </w:p>
        </w:tc>
        <w:tc>
          <w:tcPr>
            <w:tcW w:w="2536" w:type="dxa"/>
            <w:tcBorders>
              <w:top w:val="nil"/>
              <w:bottom w:val="nil"/>
            </w:tcBorders>
          </w:tcPr>
          <w:p>
            <w:pPr>
              <w:pStyle w:val="TableParagraph"/>
              <w:spacing w:line="271" w:lineRule="exact" w:before="9"/>
              <w:ind w:left="76"/>
              <w:rPr>
                <w:sz w:val="24"/>
              </w:rPr>
            </w:pPr>
            <w:r>
              <w:rPr>
                <w:sz w:val="24"/>
              </w:rPr>
              <w:t>medical input</w:t>
            </w:r>
          </w:p>
        </w:tc>
        <w:tc>
          <w:tcPr>
            <w:tcW w:w="4134" w:type="dxa"/>
            <w:tcBorders>
              <w:top w:val="nil"/>
              <w:bottom w:val="nil"/>
            </w:tcBorders>
          </w:tcPr>
          <w:p>
            <w:pPr>
              <w:pStyle w:val="TableParagraph"/>
              <w:rPr>
                <w:rFonts w:ascii="Times New Roman"/>
                <w:sz w:val="22"/>
              </w:rPr>
            </w:pPr>
          </w:p>
        </w:tc>
      </w:tr>
      <w:tr>
        <w:trPr>
          <w:trHeight w:val="297" w:hRule="atLeast"/>
        </w:trPr>
        <w:tc>
          <w:tcPr>
            <w:tcW w:w="1066" w:type="dxa"/>
            <w:tcBorders>
              <w:top w:val="nil"/>
              <w:bottom w:val="nil"/>
            </w:tcBorders>
          </w:tcPr>
          <w:p>
            <w:pPr>
              <w:pStyle w:val="TableParagraph"/>
              <w:rPr>
                <w:rFonts w:ascii="Times New Roman"/>
                <w:sz w:val="22"/>
              </w:rPr>
            </w:pPr>
          </w:p>
        </w:tc>
        <w:tc>
          <w:tcPr>
            <w:tcW w:w="1556" w:type="dxa"/>
            <w:tcBorders>
              <w:top w:val="nil"/>
              <w:bottom w:val="nil"/>
            </w:tcBorders>
          </w:tcPr>
          <w:p>
            <w:pPr>
              <w:pStyle w:val="TableParagraph"/>
              <w:rPr>
                <w:rFonts w:ascii="Times New Roman"/>
                <w:sz w:val="22"/>
              </w:rPr>
            </w:pPr>
          </w:p>
        </w:tc>
        <w:tc>
          <w:tcPr>
            <w:tcW w:w="1422" w:type="dxa"/>
            <w:tcBorders>
              <w:top w:val="nil"/>
              <w:bottom w:val="nil"/>
            </w:tcBorders>
          </w:tcPr>
          <w:p>
            <w:pPr>
              <w:pStyle w:val="TableParagraph"/>
              <w:rPr>
                <w:rFonts w:ascii="Times New Roman"/>
                <w:sz w:val="22"/>
              </w:rPr>
            </w:pPr>
          </w:p>
        </w:tc>
        <w:tc>
          <w:tcPr>
            <w:tcW w:w="1542" w:type="dxa"/>
            <w:tcBorders>
              <w:top w:val="nil"/>
              <w:bottom w:val="nil"/>
            </w:tcBorders>
          </w:tcPr>
          <w:p>
            <w:pPr>
              <w:pStyle w:val="TableParagraph"/>
              <w:rPr>
                <w:rFonts w:ascii="Times New Roman"/>
                <w:sz w:val="22"/>
              </w:rPr>
            </w:pPr>
          </w:p>
        </w:tc>
        <w:tc>
          <w:tcPr>
            <w:tcW w:w="1739" w:type="dxa"/>
            <w:tcBorders>
              <w:top w:val="nil"/>
              <w:bottom w:val="nil"/>
            </w:tcBorders>
          </w:tcPr>
          <w:p>
            <w:pPr>
              <w:pStyle w:val="TableParagraph"/>
              <w:rPr>
                <w:rFonts w:ascii="Times New Roman"/>
                <w:sz w:val="22"/>
              </w:rPr>
            </w:pPr>
          </w:p>
        </w:tc>
        <w:tc>
          <w:tcPr>
            <w:tcW w:w="2536" w:type="dxa"/>
            <w:tcBorders>
              <w:top w:val="nil"/>
              <w:bottom w:val="nil"/>
            </w:tcBorders>
          </w:tcPr>
          <w:p>
            <w:pPr>
              <w:pStyle w:val="TableParagraph"/>
              <w:spacing w:line="271" w:lineRule="exact" w:before="7"/>
              <w:ind w:left="76"/>
              <w:rPr>
                <w:sz w:val="24"/>
              </w:rPr>
            </w:pPr>
            <w:r>
              <w:rPr>
                <w:sz w:val="24"/>
              </w:rPr>
              <w:t>regarding</w:t>
            </w:r>
          </w:p>
        </w:tc>
        <w:tc>
          <w:tcPr>
            <w:tcW w:w="4134" w:type="dxa"/>
            <w:tcBorders>
              <w:top w:val="nil"/>
              <w:bottom w:val="nil"/>
            </w:tcBorders>
          </w:tcPr>
          <w:p>
            <w:pPr>
              <w:pStyle w:val="TableParagraph"/>
              <w:rPr>
                <w:rFonts w:ascii="Times New Roman"/>
                <w:sz w:val="22"/>
              </w:rPr>
            </w:pPr>
          </w:p>
        </w:tc>
      </w:tr>
      <w:tr>
        <w:trPr>
          <w:trHeight w:val="297" w:hRule="atLeast"/>
        </w:trPr>
        <w:tc>
          <w:tcPr>
            <w:tcW w:w="1066" w:type="dxa"/>
            <w:tcBorders>
              <w:top w:val="nil"/>
              <w:bottom w:val="nil"/>
            </w:tcBorders>
          </w:tcPr>
          <w:p>
            <w:pPr>
              <w:pStyle w:val="TableParagraph"/>
              <w:rPr>
                <w:rFonts w:ascii="Times New Roman"/>
                <w:sz w:val="22"/>
              </w:rPr>
            </w:pPr>
          </w:p>
        </w:tc>
        <w:tc>
          <w:tcPr>
            <w:tcW w:w="1556" w:type="dxa"/>
            <w:tcBorders>
              <w:top w:val="nil"/>
              <w:bottom w:val="nil"/>
            </w:tcBorders>
          </w:tcPr>
          <w:p>
            <w:pPr>
              <w:pStyle w:val="TableParagraph"/>
              <w:rPr>
                <w:rFonts w:ascii="Times New Roman"/>
                <w:sz w:val="22"/>
              </w:rPr>
            </w:pPr>
          </w:p>
        </w:tc>
        <w:tc>
          <w:tcPr>
            <w:tcW w:w="1422" w:type="dxa"/>
            <w:tcBorders>
              <w:top w:val="nil"/>
              <w:bottom w:val="nil"/>
            </w:tcBorders>
          </w:tcPr>
          <w:p>
            <w:pPr>
              <w:pStyle w:val="TableParagraph"/>
              <w:rPr>
                <w:rFonts w:ascii="Times New Roman"/>
                <w:sz w:val="22"/>
              </w:rPr>
            </w:pPr>
          </w:p>
        </w:tc>
        <w:tc>
          <w:tcPr>
            <w:tcW w:w="1542" w:type="dxa"/>
            <w:tcBorders>
              <w:top w:val="nil"/>
              <w:bottom w:val="nil"/>
            </w:tcBorders>
          </w:tcPr>
          <w:p>
            <w:pPr>
              <w:pStyle w:val="TableParagraph"/>
              <w:rPr>
                <w:rFonts w:ascii="Times New Roman"/>
                <w:sz w:val="22"/>
              </w:rPr>
            </w:pPr>
          </w:p>
        </w:tc>
        <w:tc>
          <w:tcPr>
            <w:tcW w:w="1739" w:type="dxa"/>
            <w:tcBorders>
              <w:top w:val="nil"/>
              <w:bottom w:val="nil"/>
            </w:tcBorders>
          </w:tcPr>
          <w:p>
            <w:pPr>
              <w:pStyle w:val="TableParagraph"/>
              <w:rPr>
                <w:rFonts w:ascii="Times New Roman"/>
                <w:sz w:val="22"/>
              </w:rPr>
            </w:pPr>
          </w:p>
        </w:tc>
        <w:tc>
          <w:tcPr>
            <w:tcW w:w="2536" w:type="dxa"/>
            <w:tcBorders>
              <w:top w:val="nil"/>
              <w:bottom w:val="nil"/>
            </w:tcBorders>
          </w:tcPr>
          <w:p>
            <w:pPr>
              <w:pStyle w:val="TableParagraph"/>
              <w:spacing w:line="271" w:lineRule="exact" w:before="7"/>
              <w:ind w:left="76"/>
              <w:rPr>
                <w:sz w:val="24"/>
              </w:rPr>
            </w:pPr>
            <w:r>
              <w:rPr>
                <w:sz w:val="24"/>
              </w:rPr>
              <w:t>deterioration.</w:t>
            </w:r>
          </w:p>
        </w:tc>
        <w:tc>
          <w:tcPr>
            <w:tcW w:w="4134" w:type="dxa"/>
            <w:tcBorders>
              <w:top w:val="nil"/>
              <w:bottom w:val="nil"/>
            </w:tcBorders>
          </w:tcPr>
          <w:p>
            <w:pPr>
              <w:pStyle w:val="TableParagraph"/>
              <w:rPr>
                <w:rFonts w:ascii="Times New Roman"/>
                <w:sz w:val="22"/>
              </w:rPr>
            </w:pPr>
          </w:p>
        </w:tc>
      </w:tr>
      <w:tr>
        <w:trPr>
          <w:trHeight w:val="297" w:hRule="atLeast"/>
        </w:trPr>
        <w:tc>
          <w:tcPr>
            <w:tcW w:w="1066" w:type="dxa"/>
            <w:tcBorders>
              <w:top w:val="nil"/>
              <w:bottom w:val="nil"/>
            </w:tcBorders>
          </w:tcPr>
          <w:p>
            <w:pPr>
              <w:pStyle w:val="TableParagraph"/>
              <w:rPr>
                <w:rFonts w:ascii="Times New Roman"/>
                <w:sz w:val="22"/>
              </w:rPr>
            </w:pPr>
          </w:p>
        </w:tc>
        <w:tc>
          <w:tcPr>
            <w:tcW w:w="1556" w:type="dxa"/>
            <w:tcBorders>
              <w:top w:val="nil"/>
              <w:bottom w:val="nil"/>
            </w:tcBorders>
          </w:tcPr>
          <w:p>
            <w:pPr>
              <w:pStyle w:val="TableParagraph"/>
              <w:rPr>
                <w:rFonts w:ascii="Times New Roman"/>
                <w:sz w:val="22"/>
              </w:rPr>
            </w:pPr>
          </w:p>
        </w:tc>
        <w:tc>
          <w:tcPr>
            <w:tcW w:w="1422" w:type="dxa"/>
            <w:tcBorders>
              <w:top w:val="nil"/>
              <w:bottom w:val="nil"/>
            </w:tcBorders>
          </w:tcPr>
          <w:p>
            <w:pPr>
              <w:pStyle w:val="TableParagraph"/>
              <w:rPr>
                <w:rFonts w:ascii="Times New Roman"/>
                <w:sz w:val="22"/>
              </w:rPr>
            </w:pPr>
          </w:p>
        </w:tc>
        <w:tc>
          <w:tcPr>
            <w:tcW w:w="1542" w:type="dxa"/>
            <w:tcBorders>
              <w:top w:val="nil"/>
              <w:bottom w:val="nil"/>
            </w:tcBorders>
          </w:tcPr>
          <w:p>
            <w:pPr>
              <w:pStyle w:val="TableParagraph"/>
              <w:rPr>
                <w:rFonts w:ascii="Times New Roman"/>
                <w:sz w:val="22"/>
              </w:rPr>
            </w:pPr>
          </w:p>
        </w:tc>
        <w:tc>
          <w:tcPr>
            <w:tcW w:w="1739" w:type="dxa"/>
            <w:tcBorders>
              <w:top w:val="nil"/>
              <w:bottom w:val="nil"/>
            </w:tcBorders>
          </w:tcPr>
          <w:p>
            <w:pPr>
              <w:pStyle w:val="TableParagraph"/>
              <w:rPr>
                <w:rFonts w:ascii="Times New Roman"/>
                <w:sz w:val="22"/>
              </w:rPr>
            </w:pPr>
          </w:p>
        </w:tc>
        <w:tc>
          <w:tcPr>
            <w:tcW w:w="2536" w:type="dxa"/>
            <w:tcBorders>
              <w:top w:val="nil"/>
              <w:bottom w:val="nil"/>
            </w:tcBorders>
          </w:tcPr>
          <w:p>
            <w:pPr>
              <w:pStyle w:val="TableParagraph"/>
              <w:spacing w:line="271" w:lineRule="exact" w:before="7"/>
              <w:ind w:left="76"/>
              <w:rPr>
                <w:sz w:val="24"/>
              </w:rPr>
            </w:pPr>
            <w:r>
              <w:rPr>
                <w:sz w:val="24"/>
              </w:rPr>
              <w:t>Neglect - vitamin C</w:t>
            </w:r>
          </w:p>
        </w:tc>
        <w:tc>
          <w:tcPr>
            <w:tcW w:w="4134" w:type="dxa"/>
            <w:tcBorders>
              <w:top w:val="nil"/>
              <w:bottom w:val="nil"/>
            </w:tcBorders>
          </w:tcPr>
          <w:p>
            <w:pPr>
              <w:pStyle w:val="TableParagraph"/>
              <w:rPr>
                <w:rFonts w:ascii="Times New Roman"/>
                <w:sz w:val="22"/>
              </w:rPr>
            </w:pPr>
          </w:p>
        </w:tc>
      </w:tr>
      <w:tr>
        <w:trPr>
          <w:trHeight w:val="942" w:hRule="atLeast"/>
        </w:trPr>
        <w:tc>
          <w:tcPr>
            <w:tcW w:w="1066" w:type="dxa"/>
            <w:tcBorders>
              <w:top w:val="nil"/>
            </w:tcBorders>
          </w:tcPr>
          <w:p>
            <w:pPr>
              <w:pStyle w:val="TableParagraph"/>
              <w:rPr>
                <w:rFonts w:ascii="Times New Roman"/>
                <w:sz w:val="24"/>
              </w:rPr>
            </w:pPr>
          </w:p>
        </w:tc>
        <w:tc>
          <w:tcPr>
            <w:tcW w:w="1556" w:type="dxa"/>
            <w:tcBorders>
              <w:top w:val="nil"/>
            </w:tcBorders>
          </w:tcPr>
          <w:p>
            <w:pPr>
              <w:pStyle w:val="TableParagraph"/>
              <w:rPr>
                <w:rFonts w:ascii="Times New Roman"/>
                <w:sz w:val="24"/>
              </w:rPr>
            </w:pPr>
          </w:p>
        </w:tc>
        <w:tc>
          <w:tcPr>
            <w:tcW w:w="1422" w:type="dxa"/>
            <w:tcBorders>
              <w:top w:val="nil"/>
            </w:tcBorders>
          </w:tcPr>
          <w:p>
            <w:pPr>
              <w:pStyle w:val="TableParagraph"/>
              <w:rPr>
                <w:rFonts w:ascii="Times New Roman"/>
                <w:sz w:val="24"/>
              </w:rPr>
            </w:pPr>
          </w:p>
        </w:tc>
        <w:tc>
          <w:tcPr>
            <w:tcW w:w="1542" w:type="dxa"/>
            <w:tcBorders>
              <w:top w:val="nil"/>
            </w:tcBorders>
          </w:tcPr>
          <w:p>
            <w:pPr>
              <w:pStyle w:val="TableParagraph"/>
              <w:rPr>
                <w:rFonts w:ascii="Times New Roman"/>
                <w:sz w:val="24"/>
              </w:rPr>
            </w:pPr>
          </w:p>
        </w:tc>
        <w:tc>
          <w:tcPr>
            <w:tcW w:w="1739" w:type="dxa"/>
            <w:tcBorders>
              <w:top w:val="nil"/>
            </w:tcBorders>
          </w:tcPr>
          <w:p>
            <w:pPr>
              <w:pStyle w:val="TableParagraph"/>
              <w:rPr>
                <w:rFonts w:ascii="Times New Roman"/>
                <w:sz w:val="24"/>
              </w:rPr>
            </w:pPr>
          </w:p>
        </w:tc>
        <w:tc>
          <w:tcPr>
            <w:tcW w:w="2536" w:type="dxa"/>
            <w:tcBorders>
              <w:top w:val="nil"/>
            </w:tcBorders>
          </w:tcPr>
          <w:p>
            <w:pPr>
              <w:pStyle w:val="TableParagraph"/>
              <w:spacing w:before="7"/>
              <w:ind w:left="76"/>
              <w:rPr>
                <w:sz w:val="24"/>
              </w:rPr>
            </w:pPr>
            <w:r>
              <w:rPr>
                <w:sz w:val="24"/>
              </w:rPr>
              <w:t>deficiency.</w:t>
            </w:r>
          </w:p>
        </w:tc>
        <w:tc>
          <w:tcPr>
            <w:tcW w:w="4134" w:type="dxa"/>
            <w:tcBorders>
              <w:top w:val="nil"/>
            </w:tcBorders>
          </w:tcPr>
          <w:p>
            <w:pPr>
              <w:pStyle w:val="TableParagraph"/>
              <w:rPr>
                <w:rFonts w:ascii="Times New Roman"/>
                <w:sz w:val="24"/>
              </w:rPr>
            </w:pPr>
          </w:p>
        </w:tc>
      </w:tr>
    </w:tbl>
    <w:p>
      <w:pPr>
        <w:spacing w:after="0"/>
        <w:rPr>
          <w:rFonts w:ascii="Times New Roman"/>
          <w:sz w:val="24"/>
        </w:rPr>
        <w:sectPr>
          <w:pgSz w:w="16840" w:h="11910" w:orient="landscape"/>
          <w:pgMar w:header="0" w:footer="1073" w:top="1100" w:bottom="1260" w:left="1320" w:right="1140"/>
        </w:sectPr>
      </w:pPr>
    </w:p>
    <w:p>
      <w:pPr>
        <w:pStyle w:val="BodyText"/>
        <w:rPr>
          <w:sz w:val="7"/>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1556"/>
        <w:gridCol w:w="1422"/>
        <w:gridCol w:w="1542"/>
        <w:gridCol w:w="1739"/>
        <w:gridCol w:w="2536"/>
        <w:gridCol w:w="4134"/>
      </w:tblGrid>
      <w:tr>
        <w:trPr>
          <w:trHeight w:val="4122" w:hRule="atLeast"/>
        </w:trPr>
        <w:tc>
          <w:tcPr>
            <w:tcW w:w="1066" w:type="dxa"/>
          </w:tcPr>
          <w:p>
            <w:pPr>
              <w:pStyle w:val="TableParagraph"/>
              <w:spacing w:before="110"/>
              <w:ind w:right="196"/>
              <w:jc w:val="right"/>
              <w:rPr>
                <w:sz w:val="24"/>
              </w:rPr>
            </w:pPr>
            <w:r>
              <w:rPr>
                <w:sz w:val="24"/>
              </w:rPr>
              <w:t>CPR10</w:t>
            </w:r>
          </w:p>
        </w:tc>
        <w:tc>
          <w:tcPr>
            <w:tcW w:w="1556" w:type="dxa"/>
          </w:tcPr>
          <w:p>
            <w:pPr>
              <w:pStyle w:val="TableParagraph"/>
              <w:spacing w:line="276" w:lineRule="auto" w:before="110"/>
              <w:ind w:left="81" w:right="164"/>
              <w:rPr>
                <w:sz w:val="24"/>
              </w:rPr>
            </w:pPr>
            <w:r>
              <w:rPr>
                <w:sz w:val="24"/>
              </w:rPr>
              <w:t>Mid and West Wales</w:t>
            </w:r>
          </w:p>
        </w:tc>
        <w:tc>
          <w:tcPr>
            <w:tcW w:w="1422" w:type="dxa"/>
          </w:tcPr>
          <w:p>
            <w:pPr>
              <w:pStyle w:val="TableParagraph"/>
              <w:spacing w:before="110"/>
              <w:ind w:left="82"/>
              <w:rPr>
                <w:sz w:val="24"/>
              </w:rPr>
            </w:pPr>
            <w:r>
              <w:rPr>
                <w:sz w:val="24"/>
              </w:rPr>
              <w:t>25/01/2018</w:t>
            </w:r>
          </w:p>
        </w:tc>
        <w:tc>
          <w:tcPr>
            <w:tcW w:w="1542" w:type="dxa"/>
          </w:tcPr>
          <w:p>
            <w:pPr>
              <w:pStyle w:val="TableParagraph"/>
              <w:spacing w:line="259" w:lineRule="auto" w:before="110"/>
              <w:ind w:left="81" w:right="416"/>
              <w:rPr>
                <w:sz w:val="24"/>
              </w:rPr>
            </w:pPr>
            <w:r>
              <w:rPr>
                <w:sz w:val="24"/>
              </w:rPr>
              <w:t>Period unclear, Extended</w:t>
            </w:r>
          </w:p>
        </w:tc>
        <w:tc>
          <w:tcPr>
            <w:tcW w:w="1739" w:type="dxa"/>
          </w:tcPr>
          <w:p>
            <w:pPr>
              <w:pStyle w:val="TableParagraph"/>
              <w:spacing w:before="110"/>
              <w:ind w:left="82"/>
              <w:rPr>
                <w:sz w:val="24"/>
              </w:rPr>
            </w:pPr>
            <w:r>
              <w:rPr>
                <w:sz w:val="24"/>
              </w:rPr>
              <w:t>Male, 17 years</w:t>
            </w:r>
          </w:p>
          <w:p>
            <w:pPr>
              <w:pStyle w:val="TableParagraph"/>
              <w:spacing w:before="22"/>
              <w:ind w:left="82"/>
              <w:rPr>
                <w:sz w:val="24"/>
              </w:rPr>
            </w:pPr>
            <w:r>
              <w:rPr>
                <w:sz w:val="24"/>
              </w:rPr>
              <w:t>old, almost 18</w:t>
            </w:r>
          </w:p>
        </w:tc>
        <w:tc>
          <w:tcPr>
            <w:tcW w:w="2536" w:type="dxa"/>
          </w:tcPr>
          <w:p>
            <w:pPr>
              <w:pStyle w:val="TableParagraph"/>
              <w:spacing w:line="259" w:lineRule="auto" w:before="110"/>
              <w:ind w:left="-32" w:right="543" w:firstLine="113"/>
              <w:rPr>
                <w:sz w:val="24"/>
              </w:rPr>
            </w:pPr>
            <w:r>
              <w:rPr>
                <w:sz w:val="24"/>
              </w:rPr>
              <w:t>Death by hanging (suicide)</w:t>
            </w:r>
          </w:p>
        </w:tc>
        <w:tc>
          <w:tcPr>
            <w:tcW w:w="4134" w:type="dxa"/>
          </w:tcPr>
          <w:p>
            <w:pPr>
              <w:pStyle w:val="TableParagraph"/>
              <w:spacing w:line="259" w:lineRule="auto" w:before="110"/>
              <w:ind w:left="80" w:right="74"/>
              <w:rPr>
                <w:sz w:val="24"/>
              </w:rPr>
            </w:pPr>
            <w:r>
              <w:rPr>
                <w:sz w:val="24"/>
              </w:rPr>
              <w:t>Living in foster care under LA. Under LA care from 2 years old due to severe physical and emotional abuse and neglect. Child - Attachment Disorder &amp; aggression. Child had been adopted by Mr &amp; Mrs A but they, by the time he was aged 10, were unable to cope with him (earlier concerns re suitability of As from As and professionals). Experiencing anxiety re pathway plan to independence.</w:t>
            </w:r>
          </w:p>
        </w:tc>
      </w:tr>
      <w:tr>
        <w:trPr>
          <w:trHeight w:val="4756" w:hRule="atLeast"/>
        </w:trPr>
        <w:tc>
          <w:tcPr>
            <w:tcW w:w="1066" w:type="dxa"/>
          </w:tcPr>
          <w:p>
            <w:pPr>
              <w:pStyle w:val="TableParagraph"/>
              <w:spacing w:before="106"/>
              <w:ind w:right="273"/>
              <w:jc w:val="right"/>
              <w:rPr>
                <w:sz w:val="24"/>
              </w:rPr>
            </w:pPr>
            <w:r>
              <w:rPr>
                <w:sz w:val="24"/>
              </w:rPr>
              <w:t>CPR11</w:t>
            </w:r>
          </w:p>
        </w:tc>
        <w:tc>
          <w:tcPr>
            <w:tcW w:w="1556" w:type="dxa"/>
          </w:tcPr>
          <w:p>
            <w:pPr>
              <w:pStyle w:val="TableParagraph"/>
              <w:spacing w:line="259" w:lineRule="auto" w:before="106"/>
              <w:ind w:left="4" w:right="347"/>
              <w:rPr>
                <w:sz w:val="24"/>
              </w:rPr>
            </w:pPr>
            <w:r>
              <w:rPr>
                <w:sz w:val="24"/>
              </w:rPr>
              <w:t>South East Wales</w:t>
            </w:r>
          </w:p>
        </w:tc>
        <w:tc>
          <w:tcPr>
            <w:tcW w:w="1422" w:type="dxa"/>
          </w:tcPr>
          <w:p>
            <w:pPr>
              <w:pStyle w:val="TableParagraph"/>
              <w:spacing w:before="106"/>
              <w:ind w:left="5"/>
              <w:rPr>
                <w:sz w:val="24"/>
              </w:rPr>
            </w:pPr>
            <w:r>
              <w:rPr>
                <w:sz w:val="24"/>
              </w:rPr>
              <w:t>27/06/2018</w:t>
            </w:r>
          </w:p>
        </w:tc>
        <w:tc>
          <w:tcPr>
            <w:tcW w:w="1542" w:type="dxa"/>
          </w:tcPr>
          <w:p>
            <w:pPr>
              <w:pStyle w:val="TableParagraph"/>
              <w:spacing w:before="106"/>
              <w:ind w:left="4"/>
              <w:rPr>
                <w:sz w:val="24"/>
              </w:rPr>
            </w:pPr>
            <w:r>
              <w:rPr>
                <w:sz w:val="24"/>
              </w:rPr>
              <w:t>1992 (birth) to</w:t>
            </w:r>
          </w:p>
          <w:p>
            <w:pPr>
              <w:pStyle w:val="TableParagraph"/>
              <w:spacing w:line="259" w:lineRule="auto" w:before="21"/>
              <w:ind w:left="4" w:right="173"/>
              <w:rPr>
                <w:sz w:val="24"/>
              </w:rPr>
            </w:pPr>
            <w:r>
              <w:rPr>
                <w:sz w:val="24"/>
              </w:rPr>
              <w:t>2007 (Social Services referral), Historic review</w:t>
            </w:r>
          </w:p>
        </w:tc>
        <w:tc>
          <w:tcPr>
            <w:tcW w:w="1739" w:type="dxa"/>
          </w:tcPr>
          <w:p>
            <w:pPr>
              <w:pStyle w:val="TableParagraph"/>
              <w:spacing w:line="259" w:lineRule="auto" w:before="106"/>
              <w:ind w:left="3" w:right="225"/>
              <w:rPr>
                <w:sz w:val="24"/>
              </w:rPr>
            </w:pPr>
            <w:r>
              <w:rPr>
                <w:sz w:val="24"/>
              </w:rPr>
              <w:t>Male, adult at time of review</w:t>
            </w:r>
          </w:p>
        </w:tc>
        <w:tc>
          <w:tcPr>
            <w:tcW w:w="2536" w:type="dxa"/>
          </w:tcPr>
          <w:p>
            <w:pPr>
              <w:pStyle w:val="TableParagraph"/>
              <w:spacing w:line="259" w:lineRule="auto" w:before="106"/>
              <w:ind w:left="4" w:right="273"/>
              <w:rPr>
                <w:sz w:val="24"/>
              </w:rPr>
            </w:pPr>
            <w:r>
              <w:rPr>
                <w:sz w:val="24"/>
              </w:rPr>
              <w:t>J sexually abused by father. J also perpetrator of abuse.</w:t>
            </w:r>
          </w:p>
        </w:tc>
        <w:tc>
          <w:tcPr>
            <w:tcW w:w="4134" w:type="dxa"/>
          </w:tcPr>
          <w:p>
            <w:pPr>
              <w:pStyle w:val="TableParagraph"/>
              <w:spacing w:line="276" w:lineRule="auto" w:before="221"/>
              <w:ind w:left="3" w:right="9"/>
              <w:rPr>
                <w:sz w:val="24"/>
              </w:rPr>
            </w:pPr>
            <w:r>
              <w:rPr>
                <w:sz w:val="24"/>
              </w:rPr>
              <w:t>Child J youngest child with 3 sisters aged 12, 7 and 6 at time of his birth. Parents split before his birth and father moved with new partner and </w:t>
            </w:r>
            <w:r>
              <w:rPr>
                <w:spacing w:val="-5"/>
                <w:sz w:val="24"/>
              </w:rPr>
              <w:t>her </w:t>
            </w:r>
            <w:r>
              <w:rPr>
                <w:sz w:val="24"/>
              </w:rPr>
              <w:t>10Y son (on CP Reg).</w:t>
            </w:r>
          </w:p>
          <w:p>
            <w:pPr>
              <w:pStyle w:val="TableParagraph"/>
              <w:spacing w:before="8"/>
              <w:rPr>
                <w:sz w:val="27"/>
              </w:rPr>
            </w:pPr>
          </w:p>
          <w:p>
            <w:pPr>
              <w:pStyle w:val="TableParagraph"/>
              <w:spacing w:line="276" w:lineRule="auto"/>
              <w:ind w:right="183"/>
              <w:rPr>
                <w:sz w:val="24"/>
              </w:rPr>
            </w:pPr>
            <w:r>
              <w:rPr>
                <w:sz w:val="24"/>
              </w:rPr>
              <w:t>Family known to statutory services: emotional abuse and distress, mother's alcoholism, J's behaviour at school, conflict between parents.</w:t>
            </w:r>
          </w:p>
          <w:p>
            <w:pPr>
              <w:pStyle w:val="TableParagraph"/>
              <w:spacing w:before="4"/>
              <w:rPr>
                <w:sz w:val="27"/>
              </w:rPr>
            </w:pPr>
          </w:p>
          <w:p>
            <w:pPr>
              <w:pStyle w:val="TableParagraph"/>
              <w:spacing w:line="276" w:lineRule="auto"/>
              <w:ind w:right="342"/>
              <w:rPr>
                <w:sz w:val="24"/>
              </w:rPr>
            </w:pPr>
            <w:r>
              <w:rPr>
                <w:sz w:val="24"/>
              </w:rPr>
              <w:t>Historic - child J aged 15Y when he committed a sexual assault.</w:t>
            </w:r>
          </w:p>
        </w:tc>
      </w:tr>
    </w:tbl>
    <w:p>
      <w:pPr>
        <w:spacing w:after="0" w:line="276" w:lineRule="auto"/>
        <w:rPr>
          <w:sz w:val="24"/>
        </w:rPr>
        <w:sectPr>
          <w:pgSz w:w="16840" w:h="11910" w:orient="landscape"/>
          <w:pgMar w:header="0" w:footer="1073" w:top="1100" w:bottom="1260" w:left="1320" w:right="1140"/>
        </w:sectPr>
      </w:pPr>
    </w:p>
    <w:p>
      <w:pPr>
        <w:pStyle w:val="BodyText"/>
        <w:rPr>
          <w:sz w:val="20"/>
        </w:rPr>
      </w:pPr>
    </w:p>
    <w:p>
      <w:pPr>
        <w:pStyle w:val="BodyText"/>
        <w:spacing w:before="10"/>
        <w:rPr>
          <w:sz w:val="12"/>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1556"/>
        <w:gridCol w:w="1422"/>
        <w:gridCol w:w="1542"/>
        <w:gridCol w:w="1739"/>
        <w:gridCol w:w="2536"/>
        <w:gridCol w:w="4134"/>
      </w:tblGrid>
      <w:tr>
        <w:trPr>
          <w:trHeight w:val="3182" w:hRule="atLeast"/>
        </w:trPr>
        <w:tc>
          <w:tcPr>
            <w:tcW w:w="1066" w:type="dxa"/>
          </w:tcPr>
          <w:p>
            <w:pPr>
              <w:pStyle w:val="TableParagraph"/>
              <w:spacing w:before="115"/>
              <w:ind w:right="273"/>
              <w:jc w:val="right"/>
              <w:rPr>
                <w:sz w:val="24"/>
              </w:rPr>
            </w:pPr>
            <w:r>
              <w:rPr>
                <w:sz w:val="24"/>
              </w:rPr>
              <w:t>CPR12</w:t>
            </w:r>
          </w:p>
        </w:tc>
        <w:tc>
          <w:tcPr>
            <w:tcW w:w="1556" w:type="dxa"/>
          </w:tcPr>
          <w:p>
            <w:pPr>
              <w:pStyle w:val="TableParagraph"/>
              <w:spacing w:line="259" w:lineRule="auto" w:before="115"/>
              <w:ind w:left="4" w:right="347"/>
              <w:rPr>
                <w:sz w:val="24"/>
              </w:rPr>
            </w:pPr>
            <w:r>
              <w:rPr>
                <w:sz w:val="24"/>
              </w:rPr>
              <w:t>South East Wales</w:t>
            </w:r>
          </w:p>
        </w:tc>
        <w:tc>
          <w:tcPr>
            <w:tcW w:w="1422" w:type="dxa"/>
          </w:tcPr>
          <w:p>
            <w:pPr>
              <w:pStyle w:val="TableParagraph"/>
              <w:spacing w:before="115"/>
              <w:ind w:left="5"/>
              <w:rPr>
                <w:sz w:val="24"/>
              </w:rPr>
            </w:pPr>
            <w:r>
              <w:rPr>
                <w:sz w:val="24"/>
              </w:rPr>
              <w:t>20/06/2016</w:t>
            </w:r>
          </w:p>
        </w:tc>
        <w:tc>
          <w:tcPr>
            <w:tcW w:w="1542" w:type="dxa"/>
          </w:tcPr>
          <w:p>
            <w:pPr>
              <w:pStyle w:val="TableParagraph"/>
              <w:spacing w:before="115"/>
              <w:ind w:left="4"/>
              <w:rPr>
                <w:sz w:val="24"/>
              </w:rPr>
            </w:pPr>
            <w:r>
              <w:rPr>
                <w:sz w:val="24"/>
              </w:rPr>
              <w:t>04/03/2014 -</w:t>
            </w:r>
          </w:p>
          <w:p>
            <w:pPr>
              <w:pStyle w:val="TableParagraph"/>
              <w:spacing w:before="41"/>
              <w:ind w:left="4"/>
              <w:rPr>
                <w:sz w:val="24"/>
              </w:rPr>
            </w:pPr>
            <w:r>
              <w:rPr>
                <w:sz w:val="24"/>
              </w:rPr>
              <w:t>03/03/2015,</w:t>
            </w:r>
          </w:p>
          <w:p>
            <w:pPr>
              <w:pStyle w:val="TableParagraph"/>
              <w:spacing w:before="41"/>
              <w:ind w:left="4"/>
              <w:rPr>
                <w:sz w:val="24"/>
              </w:rPr>
            </w:pPr>
            <w:r>
              <w:rPr>
                <w:sz w:val="24"/>
              </w:rPr>
              <w:t>Concise</w:t>
            </w:r>
          </w:p>
        </w:tc>
        <w:tc>
          <w:tcPr>
            <w:tcW w:w="1739" w:type="dxa"/>
          </w:tcPr>
          <w:p>
            <w:pPr>
              <w:pStyle w:val="TableParagraph"/>
              <w:spacing w:line="276" w:lineRule="auto" w:before="115"/>
              <w:ind w:left="5" w:right="236"/>
              <w:rPr>
                <w:sz w:val="24"/>
              </w:rPr>
            </w:pPr>
            <w:r>
              <w:rPr>
                <w:sz w:val="24"/>
              </w:rPr>
              <w:t>Female, aged 16</w:t>
            </w:r>
          </w:p>
        </w:tc>
        <w:tc>
          <w:tcPr>
            <w:tcW w:w="2536" w:type="dxa"/>
          </w:tcPr>
          <w:p>
            <w:pPr>
              <w:pStyle w:val="TableParagraph"/>
              <w:spacing w:line="259" w:lineRule="auto" w:before="115"/>
              <w:ind w:left="4" w:right="260"/>
              <w:rPr>
                <w:sz w:val="24"/>
              </w:rPr>
            </w:pPr>
            <w:r>
              <w:rPr>
                <w:sz w:val="24"/>
              </w:rPr>
              <w:t>K found hanging in bedroom closet (fatal hanging). Had previously attempted suicide.</w:t>
            </w:r>
          </w:p>
        </w:tc>
        <w:tc>
          <w:tcPr>
            <w:tcW w:w="4134" w:type="dxa"/>
          </w:tcPr>
          <w:p>
            <w:pPr>
              <w:pStyle w:val="TableParagraph"/>
              <w:spacing w:line="276" w:lineRule="auto" w:before="115"/>
              <w:ind w:left="3" w:right="739"/>
              <w:rPr>
                <w:sz w:val="24"/>
              </w:rPr>
            </w:pPr>
            <w:r>
              <w:rPr>
                <w:sz w:val="24"/>
              </w:rPr>
              <w:t>Living with mother. Had spent 7 months in foster care in 2009.</w:t>
            </w:r>
          </w:p>
          <w:p>
            <w:pPr>
              <w:pStyle w:val="TableParagraph"/>
              <w:spacing w:line="259" w:lineRule="auto"/>
              <w:ind w:right="53"/>
              <w:rPr>
                <w:sz w:val="24"/>
              </w:rPr>
            </w:pPr>
            <w:r>
              <w:rPr>
                <w:sz w:val="24"/>
              </w:rPr>
              <w:t>K was open case with CAMHS. At time of death, not engaging directly. Earlier non-fatal hanging - questioned child re self-harm and contacted mother. Initial denial of self-harm, </w:t>
            </w:r>
            <w:r>
              <w:rPr>
                <w:spacing w:val="-4"/>
                <w:sz w:val="24"/>
              </w:rPr>
              <w:t>This </w:t>
            </w:r>
            <w:r>
              <w:rPr>
                <w:sz w:val="24"/>
              </w:rPr>
              <w:t>relayed info to Children's Services.</w:t>
            </w:r>
          </w:p>
        </w:tc>
      </w:tr>
      <w:tr>
        <w:trPr>
          <w:trHeight w:val="3820" w:hRule="atLeast"/>
        </w:trPr>
        <w:tc>
          <w:tcPr>
            <w:tcW w:w="1066" w:type="dxa"/>
          </w:tcPr>
          <w:p>
            <w:pPr>
              <w:pStyle w:val="TableParagraph"/>
              <w:spacing w:before="115"/>
              <w:ind w:right="196"/>
              <w:jc w:val="right"/>
              <w:rPr>
                <w:sz w:val="24"/>
              </w:rPr>
            </w:pPr>
            <w:r>
              <w:rPr>
                <w:sz w:val="24"/>
              </w:rPr>
              <w:t>CPR13</w:t>
            </w:r>
          </w:p>
        </w:tc>
        <w:tc>
          <w:tcPr>
            <w:tcW w:w="1556" w:type="dxa"/>
          </w:tcPr>
          <w:p>
            <w:pPr>
              <w:pStyle w:val="TableParagraph"/>
              <w:spacing w:before="115"/>
              <w:ind w:left="81"/>
              <w:rPr>
                <w:sz w:val="24"/>
              </w:rPr>
            </w:pPr>
            <w:r>
              <w:rPr>
                <w:sz w:val="24"/>
              </w:rPr>
              <w:t>Western Bay</w:t>
            </w:r>
          </w:p>
        </w:tc>
        <w:tc>
          <w:tcPr>
            <w:tcW w:w="1422" w:type="dxa"/>
          </w:tcPr>
          <w:p>
            <w:pPr>
              <w:pStyle w:val="TableParagraph"/>
              <w:spacing w:line="259" w:lineRule="auto" w:before="115"/>
              <w:ind w:left="82" w:right="362"/>
              <w:rPr>
                <w:sz w:val="24"/>
              </w:rPr>
            </w:pPr>
            <w:r>
              <w:rPr>
                <w:sz w:val="24"/>
              </w:rPr>
              <w:t>No date recorded</w:t>
            </w:r>
          </w:p>
        </w:tc>
        <w:tc>
          <w:tcPr>
            <w:tcW w:w="1542" w:type="dxa"/>
          </w:tcPr>
          <w:p>
            <w:pPr>
              <w:pStyle w:val="TableParagraph"/>
              <w:spacing w:before="115"/>
              <w:ind w:left="81"/>
              <w:rPr>
                <w:sz w:val="24"/>
              </w:rPr>
            </w:pPr>
            <w:r>
              <w:rPr>
                <w:sz w:val="24"/>
              </w:rPr>
              <w:t>14/01/2013 –</w:t>
            </w:r>
          </w:p>
          <w:p>
            <w:pPr>
              <w:pStyle w:val="TableParagraph"/>
              <w:spacing w:before="41"/>
              <w:ind w:left="81"/>
              <w:rPr>
                <w:sz w:val="24"/>
              </w:rPr>
            </w:pPr>
            <w:r>
              <w:rPr>
                <w:sz w:val="24"/>
              </w:rPr>
              <w:t>14/01/2014</w:t>
            </w:r>
          </w:p>
          <w:p>
            <w:pPr>
              <w:pStyle w:val="TableParagraph"/>
              <w:spacing w:line="259" w:lineRule="auto" w:before="22"/>
              <w:ind w:left="81" w:right="443"/>
              <w:rPr>
                <w:sz w:val="24"/>
              </w:rPr>
            </w:pPr>
            <w:r>
              <w:rPr>
                <w:sz w:val="24"/>
              </w:rPr>
              <w:t>(covering antenatal period), Concise</w:t>
            </w:r>
          </w:p>
        </w:tc>
        <w:tc>
          <w:tcPr>
            <w:tcW w:w="1739" w:type="dxa"/>
          </w:tcPr>
          <w:p>
            <w:pPr>
              <w:pStyle w:val="TableParagraph"/>
              <w:spacing w:line="259" w:lineRule="auto" w:before="115"/>
              <w:ind w:left="79" w:right="162"/>
              <w:rPr>
                <w:sz w:val="24"/>
              </w:rPr>
            </w:pPr>
            <w:r>
              <w:rPr>
                <w:sz w:val="24"/>
              </w:rPr>
              <w:t>Female, aged 4 months</w:t>
            </w:r>
          </w:p>
        </w:tc>
        <w:tc>
          <w:tcPr>
            <w:tcW w:w="2536" w:type="dxa"/>
          </w:tcPr>
          <w:p>
            <w:pPr>
              <w:pStyle w:val="TableParagraph"/>
              <w:spacing w:line="276" w:lineRule="auto" w:before="230"/>
              <w:ind w:left="81" w:right="170"/>
              <w:rPr>
                <w:sz w:val="24"/>
              </w:rPr>
            </w:pPr>
            <w:r>
              <w:rPr>
                <w:sz w:val="24"/>
              </w:rPr>
              <w:t>History of vomiting and being floppy, serious injuries to neck, thoracic and lumbar parts of her spinal cord, fractured ribs, fractures to both tibiae and numerous bruises and grazes over her body.</w:t>
            </w:r>
          </w:p>
          <w:p>
            <w:pPr>
              <w:pStyle w:val="TableParagraph"/>
              <w:spacing w:line="275" w:lineRule="exact"/>
              <w:ind w:left="81"/>
              <w:rPr>
                <w:sz w:val="24"/>
              </w:rPr>
            </w:pPr>
            <w:r>
              <w:rPr>
                <w:sz w:val="24"/>
              </w:rPr>
              <w:t>Father perpetrator.</w:t>
            </w:r>
          </w:p>
        </w:tc>
        <w:tc>
          <w:tcPr>
            <w:tcW w:w="4134" w:type="dxa"/>
          </w:tcPr>
          <w:p>
            <w:pPr>
              <w:pStyle w:val="TableParagraph"/>
              <w:spacing w:line="276" w:lineRule="auto" w:before="115"/>
              <w:ind w:left="76" w:right="10" w:hanging="25"/>
              <w:rPr>
                <w:sz w:val="24"/>
              </w:rPr>
            </w:pPr>
            <w:r>
              <w:rPr>
                <w:sz w:val="24"/>
              </w:rPr>
              <w:t>Parents and baby living with extended family</w:t>
            </w:r>
          </w:p>
        </w:tc>
      </w:tr>
    </w:tbl>
    <w:p>
      <w:pPr>
        <w:spacing w:after="0" w:line="276" w:lineRule="auto"/>
        <w:rPr>
          <w:sz w:val="24"/>
        </w:rPr>
        <w:sectPr>
          <w:pgSz w:w="16840" w:h="11910" w:orient="landscape"/>
          <w:pgMar w:header="0" w:footer="1073" w:top="1100" w:bottom="1260" w:left="1320" w:right="1140"/>
        </w:sectPr>
      </w:pPr>
    </w:p>
    <w:p>
      <w:pPr>
        <w:pStyle w:val="BodyText"/>
        <w:rPr>
          <w:sz w:val="7"/>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1556"/>
        <w:gridCol w:w="1422"/>
        <w:gridCol w:w="1542"/>
        <w:gridCol w:w="1739"/>
        <w:gridCol w:w="2536"/>
        <w:gridCol w:w="4134"/>
      </w:tblGrid>
      <w:tr>
        <w:trPr>
          <w:trHeight w:val="2548" w:hRule="atLeast"/>
        </w:trPr>
        <w:tc>
          <w:tcPr>
            <w:tcW w:w="1066" w:type="dxa"/>
          </w:tcPr>
          <w:p>
            <w:pPr>
              <w:pStyle w:val="TableParagraph"/>
              <w:spacing w:before="115"/>
              <w:ind w:left="83"/>
              <w:rPr>
                <w:sz w:val="24"/>
              </w:rPr>
            </w:pPr>
            <w:r>
              <w:rPr>
                <w:sz w:val="24"/>
              </w:rPr>
              <w:t>CPR14</w:t>
            </w:r>
          </w:p>
        </w:tc>
        <w:tc>
          <w:tcPr>
            <w:tcW w:w="1556" w:type="dxa"/>
          </w:tcPr>
          <w:p>
            <w:pPr>
              <w:pStyle w:val="TableParagraph"/>
              <w:spacing w:before="115"/>
              <w:ind w:left="81"/>
              <w:rPr>
                <w:sz w:val="24"/>
              </w:rPr>
            </w:pPr>
            <w:r>
              <w:rPr>
                <w:sz w:val="24"/>
              </w:rPr>
              <w:t>Western Bay</w:t>
            </w:r>
          </w:p>
        </w:tc>
        <w:tc>
          <w:tcPr>
            <w:tcW w:w="1422" w:type="dxa"/>
          </w:tcPr>
          <w:p>
            <w:pPr>
              <w:pStyle w:val="TableParagraph"/>
              <w:spacing w:line="259" w:lineRule="auto" w:before="115"/>
              <w:ind w:left="82" w:right="362"/>
              <w:rPr>
                <w:sz w:val="24"/>
              </w:rPr>
            </w:pPr>
            <w:r>
              <w:rPr>
                <w:sz w:val="24"/>
              </w:rPr>
              <w:t>No date recorded</w:t>
            </w:r>
          </w:p>
        </w:tc>
        <w:tc>
          <w:tcPr>
            <w:tcW w:w="1542" w:type="dxa"/>
          </w:tcPr>
          <w:p>
            <w:pPr>
              <w:pStyle w:val="TableParagraph"/>
              <w:spacing w:line="259" w:lineRule="auto" w:before="115"/>
              <w:ind w:left="81" w:right="563"/>
              <w:rPr>
                <w:sz w:val="24"/>
              </w:rPr>
            </w:pPr>
            <w:r>
              <w:rPr>
                <w:sz w:val="24"/>
              </w:rPr>
              <w:t>Period unclear, Concise</w:t>
            </w:r>
          </w:p>
        </w:tc>
        <w:tc>
          <w:tcPr>
            <w:tcW w:w="1739" w:type="dxa"/>
          </w:tcPr>
          <w:p>
            <w:pPr>
              <w:pStyle w:val="TableParagraph"/>
              <w:spacing w:line="259" w:lineRule="auto" w:before="115"/>
              <w:ind w:left="79" w:right="162"/>
              <w:rPr>
                <w:sz w:val="24"/>
              </w:rPr>
            </w:pPr>
            <w:r>
              <w:rPr>
                <w:sz w:val="24"/>
              </w:rPr>
              <w:t>Female, aged 17 months</w:t>
            </w:r>
          </w:p>
        </w:tc>
        <w:tc>
          <w:tcPr>
            <w:tcW w:w="2536" w:type="dxa"/>
          </w:tcPr>
          <w:p>
            <w:pPr>
              <w:pStyle w:val="TableParagraph"/>
              <w:tabs>
                <w:tab w:pos="2152" w:val="left" w:leader="none"/>
              </w:tabs>
              <w:spacing w:line="259" w:lineRule="auto" w:before="115"/>
              <w:ind w:left="81" w:right="38"/>
              <w:jc w:val="both"/>
              <w:rPr>
                <w:sz w:val="24"/>
              </w:rPr>
            </w:pPr>
            <w:r>
              <w:rPr>
                <w:sz w:val="24"/>
              </w:rPr>
              <w:t>3 weeks of </w:t>
            </w:r>
            <w:r>
              <w:rPr>
                <w:spacing w:val="-3"/>
                <w:sz w:val="24"/>
              </w:rPr>
              <w:t>sustained </w:t>
            </w:r>
            <w:r>
              <w:rPr>
                <w:sz w:val="24"/>
              </w:rPr>
              <w:t>vomiting. A number </w:t>
            </w:r>
            <w:r>
              <w:rPr>
                <w:spacing w:val="-9"/>
                <w:sz w:val="24"/>
              </w:rPr>
              <w:t>of </w:t>
            </w:r>
            <w:r>
              <w:rPr>
                <w:sz w:val="24"/>
              </w:rPr>
              <w:t>injuries, believed to </w:t>
            </w:r>
            <w:r>
              <w:rPr>
                <w:spacing w:val="-9"/>
                <w:sz w:val="24"/>
              </w:rPr>
              <w:t>be </w:t>
            </w:r>
            <w:r>
              <w:rPr>
                <w:sz w:val="24"/>
              </w:rPr>
              <w:t>non-accidental. </w:t>
            </w:r>
            <w:r>
              <w:rPr>
                <w:spacing w:val="-3"/>
                <w:sz w:val="24"/>
              </w:rPr>
              <w:t>Police </w:t>
            </w:r>
            <w:r>
              <w:rPr>
                <w:sz w:val="24"/>
              </w:rPr>
              <w:t>instigated criminal proceedings</w:t>
              <w:tab/>
            </w:r>
            <w:r>
              <w:rPr>
                <w:spacing w:val="-6"/>
                <w:sz w:val="24"/>
              </w:rPr>
              <w:t>but </w:t>
            </w:r>
            <w:r>
              <w:rPr>
                <w:sz w:val="24"/>
              </w:rPr>
              <w:t>mother stated</w:t>
            </w:r>
            <w:r>
              <w:rPr>
                <w:spacing w:val="-2"/>
                <w:sz w:val="24"/>
              </w:rPr>
              <w:t> </w:t>
            </w:r>
            <w:r>
              <w:rPr>
                <w:sz w:val="24"/>
              </w:rPr>
              <w:t>that</w:t>
            </w:r>
          </w:p>
        </w:tc>
        <w:tc>
          <w:tcPr>
            <w:tcW w:w="4134" w:type="dxa"/>
          </w:tcPr>
          <w:p>
            <w:pPr>
              <w:pStyle w:val="TableParagraph"/>
              <w:spacing w:line="276" w:lineRule="auto" w:before="115"/>
              <w:ind w:left="76" w:right="159"/>
              <w:rPr>
                <w:sz w:val="24"/>
              </w:rPr>
            </w:pPr>
            <w:r>
              <w:rPr>
                <w:sz w:val="24"/>
              </w:rPr>
              <w:t>living with mother, mother separated from father (DV), with new partner (DV), not clear that mother and partner living together</w:t>
            </w:r>
          </w:p>
        </w:tc>
      </w:tr>
    </w:tbl>
    <w:p>
      <w:pPr>
        <w:pStyle w:val="BodyText"/>
        <w:spacing w:before="10"/>
        <w:rPr>
          <w:sz w:val="25"/>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1"/>
        <w:gridCol w:w="1526"/>
        <w:gridCol w:w="1420"/>
        <w:gridCol w:w="1823"/>
        <w:gridCol w:w="1703"/>
        <w:gridCol w:w="2481"/>
        <w:gridCol w:w="3979"/>
      </w:tblGrid>
      <w:tr>
        <w:trPr>
          <w:trHeight w:val="2529" w:hRule="atLeast"/>
        </w:trPr>
        <w:tc>
          <w:tcPr>
            <w:tcW w:w="1051" w:type="dxa"/>
          </w:tcPr>
          <w:p>
            <w:pPr>
              <w:pStyle w:val="TableParagraph"/>
              <w:rPr>
                <w:rFonts w:ascii="Times New Roman"/>
                <w:sz w:val="24"/>
              </w:rPr>
            </w:pPr>
          </w:p>
        </w:tc>
        <w:tc>
          <w:tcPr>
            <w:tcW w:w="1526" w:type="dxa"/>
          </w:tcPr>
          <w:p>
            <w:pPr>
              <w:pStyle w:val="TableParagraph"/>
              <w:rPr>
                <w:rFonts w:ascii="Times New Roman"/>
                <w:sz w:val="24"/>
              </w:rPr>
            </w:pPr>
          </w:p>
        </w:tc>
        <w:tc>
          <w:tcPr>
            <w:tcW w:w="1420" w:type="dxa"/>
          </w:tcPr>
          <w:p>
            <w:pPr>
              <w:pStyle w:val="TableParagraph"/>
              <w:rPr>
                <w:rFonts w:ascii="Times New Roman"/>
                <w:sz w:val="24"/>
              </w:rPr>
            </w:pPr>
          </w:p>
        </w:tc>
        <w:tc>
          <w:tcPr>
            <w:tcW w:w="1823" w:type="dxa"/>
          </w:tcPr>
          <w:p>
            <w:pPr>
              <w:pStyle w:val="TableParagraph"/>
              <w:rPr>
                <w:rFonts w:ascii="Times New Roman"/>
                <w:sz w:val="24"/>
              </w:rPr>
            </w:pPr>
          </w:p>
        </w:tc>
        <w:tc>
          <w:tcPr>
            <w:tcW w:w="1703" w:type="dxa"/>
          </w:tcPr>
          <w:p>
            <w:pPr>
              <w:pStyle w:val="TableParagraph"/>
              <w:rPr>
                <w:rFonts w:ascii="Times New Roman"/>
                <w:sz w:val="24"/>
              </w:rPr>
            </w:pPr>
          </w:p>
        </w:tc>
        <w:tc>
          <w:tcPr>
            <w:tcW w:w="2481" w:type="dxa"/>
          </w:tcPr>
          <w:p>
            <w:pPr>
              <w:pStyle w:val="TableParagraph"/>
              <w:spacing w:line="259" w:lineRule="auto" w:before="110"/>
              <w:ind w:left="13" w:right="210"/>
              <w:rPr>
                <w:sz w:val="24"/>
              </w:rPr>
            </w:pPr>
            <w:r>
              <w:rPr>
                <w:sz w:val="24"/>
              </w:rPr>
              <w:t>child had fallen and she (mother) had not sought help because she panicked.</w:t>
            </w:r>
          </w:p>
        </w:tc>
        <w:tc>
          <w:tcPr>
            <w:tcW w:w="3979" w:type="dxa"/>
          </w:tcPr>
          <w:p>
            <w:pPr>
              <w:pStyle w:val="TableParagraph"/>
              <w:rPr>
                <w:rFonts w:ascii="Times New Roman"/>
                <w:sz w:val="24"/>
              </w:rPr>
            </w:pPr>
          </w:p>
        </w:tc>
      </w:tr>
      <w:tr>
        <w:trPr>
          <w:trHeight w:val="401" w:hRule="atLeast"/>
        </w:trPr>
        <w:tc>
          <w:tcPr>
            <w:tcW w:w="1051" w:type="dxa"/>
            <w:tcBorders>
              <w:bottom w:val="nil"/>
            </w:tcBorders>
          </w:tcPr>
          <w:p>
            <w:pPr>
              <w:pStyle w:val="TableParagraph"/>
              <w:spacing w:line="271" w:lineRule="exact" w:before="110"/>
              <w:ind w:left="83"/>
              <w:rPr>
                <w:sz w:val="24"/>
              </w:rPr>
            </w:pPr>
            <w:r>
              <w:rPr>
                <w:sz w:val="24"/>
              </w:rPr>
              <w:t>CPR15</w:t>
            </w:r>
          </w:p>
        </w:tc>
        <w:tc>
          <w:tcPr>
            <w:tcW w:w="1526" w:type="dxa"/>
            <w:tcBorders>
              <w:bottom w:val="nil"/>
            </w:tcBorders>
          </w:tcPr>
          <w:p>
            <w:pPr>
              <w:pStyle w:val="TableParagraph"/>
              <w:spacing w:line="271" w:lineRule="exact" w:before="110"/>
              <w:ind w:left="81"/>
              <w:rPr>
                <w:sz w:val="24"/>
              </w:rPr>
            </w:pPr>
            <w:r>
              <w:rPr>
                <w:sz w:val="24"/>
              </w:rPr>
              <w:t>Western Bay</w:t>
            </w:r>
          </w:p>
        </w:tc>
        <w:tc>
          <w:tcPr>
            <w:tcW w:w="1420" w:type="dxa"/>
            <w:tcBorders>
              <w:bottom w:val="nil"/>
            </w:tcBorders>
          </w:tcPr>
          <w:p>
            <w:pPr>
              <w:pStyle w:val="TableParagraph"/>
              <w:spacing w:line="271" w:lineRule="exact" w:before="110"/>
              <w:ind w:left="61"/>
              <w:rPr>
                <w:sz w:val="24"/>
              </w:rPr>
            </w:pPr>
            <w:r>
              <w:rPr>
                <w:sz w:val="24"/>
              </w:rPr>
              <w:t>8.12.14</w:t>
            </w:r>
          </w:p>
        </w:tc>
        <w:tc>
          <w:tcPr>
            <w:tcW w:w="1823" w:type="dxa"/>
            <w:tcBorders>
              <w:bottom w:val="nil"/>
            </w:tcBorders>
          </w:tcPr>
          <w:p>
            <w:pPr>
              <w:pStyle w:val="TableParagraph"/>
              <w:spacing w:line="271" w:lineRule="exact" w:before="110"/>
              <w:ind w:left="84"/>
              <w:rPr>
                <w:sz w:val="24"/>
              </w:rPr>
            </w:pPr>
            <w:r>
              <w:rPr>
                <w:sz w:val="24"/>
              </w:rPr>
              <w:t>21/05/2012 –</w:t>
            </w:r>
          </w:p>
        </w:tc>
        <w:tc>
          <w:tcPr>
            <w:tcW w:w="1703" w:type="dxa"/>
            <w:tcBorders>
              <w:bottom w:val="nil"/>
            </w:tcBorders>
          </w:tcPr>
          <w:p>
            <w:pPr>
              <w:pStyle w:val="TableParagraph"/>
              <w:spacing w:line="271" w:lineRule="exact" w:before="110"/>
              <w:ind w:left="85"/>
              <w:rPr>
                <w:sz w:val="24"/>
              </w:rPr>
            </w:pPr>
            <w:r>
              <w:rPr>
                <w:sz w:val="24"/>
              </w:rPr>
              <w:t>Possibly 6</w:t>
            </w:r>
          </w:p>
        </w:tc>
        <w:tc>
          <w:tcPr>
            <w:tcW w:w="2481" w:type="dxa"/>
            <w:tcBorders>
              <w:bottom w:val="nil"/>
            </w:tcBorders>
          </w:tcPr>
          <w:p>
            <w:pPr>
              <w:pStyle w:val="TableParagraph"/>
              <w:spacing w:line="271" w:lineRule="exact" w:before="110"/>
              <w:ind w:left="90" w:right="-15"/>
              <w:rPr>
                <w:sz w:val="24"/>
              </w:rPr>
            </w:pPr>
            <w:r>
              <w:rPr>
                <w:sz w:val="24"/>
              </w:rPr>
              <w:t>Emergency</w:t>
            </w:r>
            <w:r>
              <w:rPr>
                <w:spacing w:val="16"/>
                <w:sz w:val="24"/>
              </w:rPr>
              <w:t> </w:t>
            </w:r>
            <w:r>
              <w:rPr>
                <w:sz w:val="24"/>
              </w:rPr>
              <w:t>admission</w:t>
            </w:r>
          </w:p>
        </w:tc>
        <w:tc>
          <w:tcPr>
            <w:tcW w:w="3979" w:type="dxa"/>
            <w:tcBorders>
              <w:bottom w:val="nil"/>
            </w:tcBorders>
          </w:tcPr>
          <w:p>
            <w:pPr>
              <w:pStyle w:val="TableParagraph"/>
              <w:spacing w:line="271" w:lineRule="exact" w:before="110"/>
              <w:ind w:left="63"/>
              <w:rPr>
                <w:sz w:val="24"/>
              </w:rPr>
            </w:pPr>
            <w:r>
              <w:rPr>
                <w:sz w:val="24"/>
              </w:rPr>
              <w:t>Family home: mother, older sibling</w:t>
            </w:r>
          </w:p>
        </w:tc>
      </w:tr>
      <w:tr>
        <w:trPr>
          <w:trHeight w:val="312" w:hRule="atLeast"/>
        </w:trPr>
        <w:tc>
          <w:tcPr>
            <w:tcW w:w="1051" w:type="dxa"/>
            <w:tcBorders>
              <w:top w:val="nil"/>
              <w:bottom w:val="nil"/>
            </w:tcBorders>
          </w:tcPr>
          <w:p>
            <w:pPr>
              <w:pStyle w:val="TableParagraph"/>
              <w:rPr>
                <w:rFonts w:ascii="Times New Roman"/>
                <w:sz w:val="22"/>
              </w:rPr>
            </w:pPr>
          </w:p>
        </w:tc>
        <w:tc>
          <w:tcPr>
            <w:tcW w:w="1526" w:type="dxa"/>
            <w:tcBorders>
              <w:top w:val="nil"/>
              <w:bottom w:val="nil"/>
            </w:tcBorders>
          </w:tcPr>
          <w:p>
            <w:pPr>
              <w:pStyle w:val="TableParagraph"/>
              <w:rPr>
                <w:rFonts w:ascii="Times New Roman"/>
                <w:sz w:val="22"/>
              </w:rPr>
            </w:pPr>
          </w:p>
        </w:tc>
        <w:tc>
          <w:tcPr>
            <w:tcW w:w="1420" w:type="dxa"/>
            <w:tcBorders>
              <w:top w:val="nil"/>
              <w:bottom w:val="nil"/>
            </w:tcBorders>
          </w:tcPr>
          <w:p>
            <w:pPr>
              <w:pStyle w:val="TableParagraph"/>
              <w:rPr>
                <w:rFonts w:ascii="Times New Roman"/>
                <w:sz w:val="22"/>
              </w:rPr>
            </w:pPr>
          </w:p>
        </w:tc>
        <w:tc>
          <w:tcPr>
            <w:tcW w:w="1823" w:type="dxa"/>
            <w:tcBorders>
              <w:top w:val="nil"/>
              <w:bottom w:val="nil"/>
            </w:tcBorders>
          </w:tcPr>
          <w:p>
            <w:pPr>
              <w:pStyle w:val="TableParagraph"/>
              <w:spacing w:line="266" w:lineRule="exact" w:before="26"/>
              <w:ind w:left="84"/>
              <w:rPr>
                <w:sz w:val="24"/>
              </w:rPr>
            </w:pPr>
            <w:r>
              <w:rPr>
                <w:sz w:val="24"/>
              </w:rPr>
              <w:t>21/05/2013,</w:t>
            </w:r>
          </w:p>
        </w:tc>
        <w:tc>
          <w:tcPr>
            <w:tcW w:w="1703" w:type="dxa"/>
            <w:tcBorders>
              <w:top w:val="nil"/>
              <w:bottom w:val="nil"/>
            </w:tcBorders>
          </w:tcPr>
          <w:p>
            <w:pPr>
              <w:pStyle w:val="TableParagraph"/>
              <w:spacing w:before="7"/>
              <w:ind w:left="85"/>
              <w:rPr>
                <w:sz w:val="24"/>
              </w:rPr>
            </w:pPr>
            <w:r>
              <w:rPr>
                <w:sz w:val="24"/>
              </w:rPr>
              <w:t>months old,</w:t>
            </w:r>
          </w:p>
        </w:tc>
        <w:tc>
          <w:tcPr>
            <w:tcW w:w="2481" w:type="dxa"/>
            <w:tcBorders>
              <w:top w:val="nil"/>
              <w:bottom w:val="nil"/>
            </w:tcBorders>
          </w:tcPr>
          <w:p>
            <w:pPr>
              <w:pStyle w:val="TableParagraph"/>
              <w:spacing w:line="266" w:lineRule="exact" w:before="26"/>
              <w:ind w:left="90"/>
              <w:rPr>
                <w:sz w:val="24"/>
              </w:rPr>
            </w:pPr>
            <w:r>
              <w:rPr>
                <w:sz w:val="24"/>
              </w:rPr>
              <w:t>to hospital.</w:t>
            </w:r>
          </w:p>
        </w:tc>
        <w:tc>
          <w:tcPr>
            <w:tcW w:w="3979" w:type="dxa"/>
            <w:tcBorders>
              <w:top w:val="nil"/>
              <w:bottom w:val="nil"/>
            </w:tcBorders>
          </w:tcPr>
          <w:p>
            <w:pPr>
              <w:pStyle w:val="TableParagraph"/>
              <w:spacing w:line="256" w:lineRule="exact" w:before="35"/>
              <w:ind w:left="87"/>
              <w:rPr>
                <w:sz w:val="24"/>
              </w:rPr>
            </w:pPr>
            <w:r>
              <w:rPr>
                <w:sz w:val="24"/>
              </w:rPr>
              <w:t>and mother’s new partner</w:t>
            </w:r>
          </w:p>
        </w:tc>
      </w:tr>
      <w:tr>
        <w:trPr>
          <w:trHeight w:val="621" w:hRule="atLeast"/>
        </w:trPr>
        <w:tc>
          <w:tcPr>
            <w:tcW w:w="1051" w:type="dxa"/>
            <w:tcBorders>
              <w:top w:val="nil"/>
              <w:bottom w:val="nil"/>
            </w:tcBorders>
          </w:tcPr>
          <w:p>
            <w:pPr>
              <w:pStyle w:val="TableParagraph"/>
              <w:rPr>
                <w:rFonts w:ascii="Times New Roman"/>
                <w:sz w:val="24"/>
              </w:rPr>
            </w:pPr>
          </w:p>
        </w:tc>
        <w:tc>
          <w:tcPr>
            <w:tcW w:w="1526" w:type="dxa"/>
            <w:tcBorders>
              <w:top w:val="nil"/>
              <w:bottom w:val="nil"/>
            </w:tcBorders>
          </w:tcPr>
          <w:p>
            <w:pPr>
              <w:pStyle w:val="TableParagraph"/>
              <w:rPr>
                <w:rFonts w:ascii="Times New Roman"/>
                <w:sz w:val="24"/>
              </w:rPr>
            </w:pPr>
          </w:p>
        </w:tc>
        <w:tc>
          <w:tcPr>
            <w:tcW w:w="1420" w:type="dxa"/>
            <w:tcBorders>
              <w:top w:val="nil"/>
              <w:bottom w:val="nil"/>
            </w:tcBorders>
          </w:tcPr>
          <w:p>
            <w:pPr>
              <w:pStyle w:val="TableParagraph"/>
              <w:rPr>
                <w:rFonts w:ascii="Times New Roman"/>
                <w:sz w:val="24"/>
              </w:rPr>
            </w:pPr>
          </w:p>
        </w:tc>
        <w:tc>
          <w:tcPr>
            <w:tcW w:w="1823" w:type="dxa"/>
            <w:tcBorders>
              <w:top w:val="nil"/>
              <w:bottom w:val="nil"/>
            </w:tcBorders>
          </w:tcPr>
          <w:p>
            <w:pPr>
              <w:pStyle w:val="TableParagraph"/>
              <w:spacing w:before="31"/>
              <w:ind w:left="84"/>
              <w:rPr>
                <w:sz w:val="24"/>
              </w:rPr>
            </w:pPr>
            <w:r>
              <w:rPr>
                <w:sz w:val="24"/>
              </w:rPr>
              <w:t>Concise</w:t>
            </w:r>
          </w:p>
        </w:tc>
        <w:tc>
          <w:tcPr>
            <w:tcW w:w="1703" w:type="dxa"/>
            <w:tcBorders>
              <w:top w:val="nil"/>
              <w:bottom w:val="nil"/>
            </w:tcBorders>
          </w:tcPr>
          <w:p>
            <w:pPr>
              <w:pStyle w:val="TableParagraph"/>
              <w:spacing w:line="259" w:lineRule="auto"/>
              <w:ind w:left="85" w:right="627"/>
              <w:rPr>
                <w:sz w:val="24"/>
              </w:rPr>
            </w:pPr>
            <w:r>
              <w:rPr>
                <w:sz w:val="24"/>
              </w:rPr>
              <w:t>gender unknown</w:t>
            </w:r>
          </w:p>
        </w:tc>
        <w:tc>
          <w:tcPr>
            <w:tcW w:w="2481" w:type="dxa"/>
            <w:tcBorders>
              <w:top w:val="nil"/>
              <w:bottom w:val="nil"/>
            </w:tcBorders>
          </w:tcPr>
          <w:p>
            <w:pPr>
              <w:pStyle w:val="TableParagraph"/>
              <w:spacing w:line="290" w:lineRule="atLeast" w:before="17"/>
              <w:ind w:left="90" w:right="39"/>
              <w:rPr>
                <w:sz w:val="24"/>
              </w:rPr>
            </w:pPr>
            <w:r>
              <w:rPr>
                <w:sz w:val="24"/>
              </w:rPr>
              <w:t>Unexplained bi-lateral bruising to face and a</w:t>
            </w:r>
          </w:p>
        </w:tc>
        <w:tc>
          <w:tcPr>
            <w:tcW w:w="3979" w:type="dxa"/>
            <w:tcBorders>
              <w:top w:val="nil"/>
              <w:bottom w:val="nil"/>
            </w:tcBorders>
          </w:tcPr>
          <w:p>
            <w:pPr>
              <w:pStyle w:val="TableParagraph"/>
              <w:rPr>
                <w:rFonts w:ascii="Times New Roman"/>
                <w:sz w:val="24"/>
              </w:rPr>
            </w:pPr>
          </w:p>
        </w:tc>
      </w:tr>
      <w:tr>
        <w:trPr>
          <w:trHeight w:val="300" w:hRule="atLeast"/>
        </w:trPr>
        <w:tc>
          <w:tcPr>
            <w:tcW w:w="1051" w:type="dxa"/>
            <w:tcBorders>
              <w:top w:val="nil"/>
              <w:bottom w:val="nil"/>
            </w:tcBorders>
          </w:tcPr>
          <w:p>
            <w:pPr>
              <w:pStyle w:val="TableParagraph"/>
              <w:rPr>
                <w:rFonts w:ascii="Times New Roman"/>
                <w:sz w:val="22"/>
              </w:rPr>
            </w:pPr>
          </w:p>
        </w:tc>
        <w:tc>
          <w:tcPr>
            <w:tcW w:w="1526" w:type="dxa"/>
            <w:tcBorders>
              <w:top w:val="nil"/>
              <w:bottom w:val="nil"/>
            </w:tcBorders>
          </w:tcPr>
          <w:p>
            <w:pPr>
              <w:pStyle w:val="TableParagraph"/>
              <w:rPr>
                <w:rFonts w:ascii="Times New Roman"/>
                <w:sz w:val="22"/>
              </w:rPr>
            </w:pPr>
          </w:p>
        </w:tc>
        <w:tc>
          <w:tcPr>
            <w:tcW w:w="1420" w:type="dxa"/>
            <w:tcBorders>
              <w:top w:val="nil"/>
              <w:bottom w:val="nil"/>
            </w:tcBorders>
          </w:tcPr>
          <w:p>
            <w:pPr>
              <w:pStyle w:val="TableParagraph"/>
              <w:rPr>
                <w:rFonts w:ascii="Times New Roman"/>
                <w:sz w:val="22"/>
              </w:rPr>
            </w:pPr>
          </w:p>
        </w:tc>
        <w:tc>
          <w:tcPr>
            <w:tcW w:w="1823" w:type="dxa"/>
            <w:tcBorders>
              <w:top w:val="nil"/>
              <w:bottom w:val="nil"/>
            </w:tcBorders>
          </w:tcPr>
          <w:p>
            <w:pPr>
              <w:pStyle w:val="TableParagraph"/>
              <w:rPr>
                <w:rFonts w:ascii="Times New Roman"/>
                <w:sz w:val="22"/>
              </w:rPr>
            </w:pPr>
          </w:p>
        </w:tc>
        <w:tc>
          <w:tcPr>
            <w:tcW w:w="1703" w:type="dxa"/>
            <w:tcBorders>
              <w:top w:val="nil"/>
              <w:bottom w:val="nil"/>
            </w:tcBorders>
          </w:tcPr>
          <w:p>
            <w:pPr>
              <w:pStyle w:val="TableParagraph"/>
              <w:rPr>
                <w:rFonts w:ascii="Times New Roman"/>
                <w:sz w:val="22"/>
              </w:rPr>
            </w:pPr>
          </w:p>
        </w:tc>
        <w:tc>
          <w:tcPr>
            <w:tcW w:w="2481" w:type="dxa"/>
            <w:tcBorders>
              <w:top w:val="nil"/>
              <w:bottom w:val="nil"/>
            </w:tcBorders>
          </w:tcPr>
          <w:p>
            <w:pPr>
              <w:pStyle w:val="TableParagraph"/>
              <w:spacing w:line="271" w:lineRule="exact" w:before="9"/>
              <w:ind w:left="90"/>
              <w:rPr>
                <w:sz w:val="24"/>
              </w:rPr>
            </w:pPr>
            <w:r>
              <w:rPr>
                <w:sz w:val="24"/>
              </w:rPr>
              <w:t>bleed in the head</w:t>
            </w:r>
          </w:p>
        </w:tc>
        <w:tc>
          <w:tcPr>
            <w:tcW w:w="3979" w:type="dxa"/>
            <w:tcBorders>
              <w:top w:val="nil"/>
              <w:bottom w:val="nil"/>
            </w:tcBorders>
          </w:tcPr>
          <w:p>
            <w:pPr>
              <w:pStyle w:val="TableParagraph"/>
              <w:rPr>
                <w:rFonts w:ascii="Times New Roman"/>
                <w:sz w:val="22"/>
              </w:rPr>
            </w:pPr>
          </w:p>
        </w:tc>
      </w:tr>
      <w:tr>
        <w:trPr>
          <w:trHeight w:val="297" w:hRule="atLeast"/>
        </w:trPr>
        <w:tc>
          <w:tcPr>
            <w:tcW w:w="1051" w:type="dxa"/>
            <w:tcBorders>
              <w:top w:val="nil"/>
              <w:bottom w:val="nil"/>
            </w:tcBorders>
          </w:tcPr>
          <w:p>
            <w:pPr>
              <w:pStyle w:val="TableParagraph"/>
              <w:rPr>
                <w:rFonts w:ascii="Times New Roman"/>
                <w:sz w:val="22"/>
              </w:rPr>
            </w:pPr>
          </w:p>
        </w:tc>
        <w:tc>
          <w:tcPr>
            <w:tcW w:w="1526" w:type="dxa"/>
            <w:tcBorders>
              <w:top w:val="nil"/>
              <w:bottom w:val="nil"/>
            </w:tcBorders>
          </w:tcPr>
          <w:p>
            <w:pPr>
              <w:pStyle w:val="TableParagraph"/>
              <w:rPr>
                <w:rFonts w:ascii="Times New Roman"/>
                <w:sz w:val="22"/>
              </w:rPr>
            </w:pPr>
          </w:p>
        </w:tc>
        <w:tc>
          <w:tcPr>
            <w:tcW w:w="1420" w:type="dxa"/>
            <w:tcBorders>
              <w:top w:val="nil"/>
              <w:bottom w:val="nil"/>
            </w:tcBorders>
          </w:tcPr>
          <w:p>
            <w:pPr>
              <w:pStyle w:val="TableParagraph"/>
              <w:rPr>
                <w:rFonts w:ascii="Times New Roman"/>
                <w:sz w:val="22"/>
              </w:rPr>
            </w:pPr>
          </w:p>
        </w:tc>
        <w:tc>
          <w:tcPr>
            <w:tcW w:w="1823" w:type="dxa"/>
            <w:tcBorders>
              <w:top w:val="nil"/>
              <w:bottom w:val="nil"/>
            </w:tcBorders>
          </w:tcPr>
          <w:p>
            <w:pPr>
              <w:pStyle w:val="TableParagraph"/>
              <w:rPr>
                <w:rFonts w:ascii="Times New Roman"/>
                <w:sz w:val="22"/>
              </w:rPr>
            </w:pPr>
          </w:p>
        </w:tc>
        <w:tc>
          <w:tcPr>
            <w:tcW w:w="1703" w:type="dxa"/>
            <w:tcBorders>
              <w:top w:val="nil"/>
              <w:bottom w:val="nil"/>
            </w:tcBorders>
          </w:tcPr>
          <w:p>
            <w:pPr>
              <w:pStyle w:val="TableParagraph"/>
              <w:rPr>
                <w:rFonts w:ascii="Times New Roman"/>
                <w:sz w:val="22"/>
              </w:rPr>
            </w:pPr>
          </w:p>
        </w:tc>
        <w:tc>
          <w:tcPr>
            <w:tcW w:w="2481" w:type="dxa"/>
            <w:tcBorders>
              <w:top w:val="nil"/>
              <w:bottom w:val="nil"/>
            </w:tcBorders>
          </w:tcPr>
          <w:p>
            <w:pPr>
              <w:pStyle w:val="TableParagraph"/>
              <w:spacing w:line="271" w:lineRule="exact" w:before="7"/>
              <w:ind w:left="90"/>
              <w:rPr>
                <w:sz w:val="24"/>
              </w:rPr>
            </w:pPr>
            <w:r>
              <w:rPr>
                <w:sz w:val="24"/>
              </w:rPr>
              <w:t>between the brain and</w:t>
            </w:r>
          </w:p>
        </w:tc>
        <w:tc>
          <w:tcPr>
            <w:tcW w:w="3979" w:type="dxa"/>
            <w:tcBorders>
              <w:top w:val="nil"/>
              <w:bottom w:val="nil"/>
            </w:tcBorders>
          </w:tcPr>
          <w:p>
            <w:pPr>
              <w:pStyle w:val="TableParagraph"/>
              <w:rPr>
                <w:rFonts w:ascii="Times New Roman"/>
                <w:sz w:val="22"/>
              </w:rPr>
            </w:pPr>
          </w:p>
        </w:tc>
      </w:tr>
      <w:tr>
        <w:trPr>
          <w:trHeight w:val="985" w:hRule="atLeast"/>
        </w:trPr>
        <w:tc>
          <w:tcPr>
            <w:tcW w:w="1051" w:type="dxa"/>
            <w:tcBorders>
              <w:top w:val="nil"/>
            </w:tcBorders>
          </w:tcPr>
          <w:p>
            <w:pPr>
              <w:pStyle w:val="TableParagraph"/>
              <w:rPr>
                <w:rFonts w:ascii="Times New Roman"/>
                <w:sz w:val="24"/>
              </w:rPr>
            </w:pPr>
          </w:p>
        </w:tc>
        <w:tc>
          <w:tcPr>
            <w:tcW w:w="1526" w:type="dxa"/>
            <w:tcBorders>
              <w:top w:val="nil"/>
            </w:tcBorders>
          </w:tcPr>
          <w:p>
            <w:pPr>
              <w:pStyle w:val="TableParagraph"/>
              <w:rPr>
                <w:rFonts w:ascii="Times New Roman"/>
                <w:sz w:val="24"/>
              </w:rPr>
            </w:pPr>
          </w:p>
        </w:tc>
        <w:tc>
          <w:tcPr>
            <w:tcW w:w="1420" w:type="dxa"/>
            <w:tcBorders>
              <w:top w:val="nil"/>
            </w:tcBorders>
          </w:tcPr>
          <w:p>
            <w:pPr>
              <w:pStyle w:val="TableParagraph"/>
              <w:rPr>
                <w:rFonts w:ascii="Times New Roman"/>
                <w:sz w:val="24"/>
              </w:rPr>
            </w:pPr>
          </w:p>
        </w:tc>
        <w:tc>
          <w:tcPr>
            <w:tcW w:w="1823" w:type="dxa"/>
            <w:tcBorders>
              <w:top w:val="nil"/>
            </w:tcBorders>
          </w:tcPr>
          <w:p>
            <w:pPr>
              <w:pStyle w:val="TableParagraph"/>
              <w:rPr>
                <w:rFonts w:ascii="Times New Roman"/>
                <w:sz w:val="24"/>
              </w:rPr>
            </w:pPr>
          </w:p>
        </w:tc>
        <w:tc>
          <w:tcPr>
            <w:tcW w:w="1703" w:type="dxa"/>
            <w:tcBorders>
              <w:top w:val="nil"/>
            </w:tcBorders>
          </w:tcPr>
          <w:p>
            <w:pPr>
              <w:pStyle w:val="TableParagraph"/>
              <w:rPr>
                <w:rFonts w:ascii="Times New Roman"/>
                <w:sz w:val="24"/>
              </w:rPr>
            </w:pPr>
          </w:p>
        </w:tc>
        <w:tc>
          <w:tcPr>
            <w:tcW w:w="2481" w:type="dxa"/>
            <w:tcBorders>
              <w:top w:val="nil"/>
            </w:tcBorders>
          </w:tcPr>
          <w:p>
            <w:pPr>
              <w:pStyle w:val="TableParagraph"/>
              <w:spacing w:before="7"/>
              <w:ind w:left="90"/>
              <w:rPr>
                <w:sz w:val="24"/>
              </w:rPr>
            </w:pPr>
            <w:r>
              <w:rPr>
                <w:sz w:val="24"/>
              </w:rPr>
              <w:t>the skull</w:t>
            </w:r>
          </w:p>
        </w:tc>
        <w:tc>
          <w:tcPr>
            <w:tcW w:w="3979" w:type="dxa"/>
            <w:tcBorders>
              <w:top w:val="nil"/>
            </w:tcBorders>
          </w:tcPr>
          <w:p>
            <w:pPr>
              <w:pStyle w:val="TableParagraph"/>
              <w:rPr>
                <w:rFonts w:ascii="Times New Roman"/>
                <w:sz w:val="24"/>
              </w:rPr>
            </w:pPr>
          </w:p>
        </w:tc>
      </w:tr>
    </w:tbl>
    <w:p>
      <w:pPr>
        <w:spacing w:after="0"/>
        <w:rPr>
          <w:rFonts w:ascii="Times New Roman"/>
          <w:sz w:val="24"/>
        </w:rPr>
        <w:sectPr>
          <w:pgSz w:w="16840" w:h="11910" w:orient="landscape"/>
          <w:pgMar w:header="0" w:footer="1073" w:top="1100" w:bottom="1260" w:left="1320" w:right="1140"/>
        </w:sectPr>
      </w:pPr>
    </w:p>
    <w:p>
      <w:pPr>
        <w:pStyle w:val="BodyText"/>
        <w:rPr>
          <w:sz w:val="7"/>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1"/>
        <w:gridCol w:w="1526"/>
        <w:gridCol w:w="1420"/>
        <w:gridCol w:w="1823"/>
        <w:gridCol w:w="1703"/>
        <w:gridCol w:w="2481"/>
        <w:gridCol w:w="3979"/>
      </w:tblGrid>
      <w:tr>
        <w:trPr>
          <w:trHeight w:val="401" w:hRule="atLeast"/>
        </w:trPr>
        <w:tc>
          <w:tcPr>
            <w:tcW w:w="1051" w:type="dxa"/>
            <w:tcBorders>
              <w:bottom w:val="nil"/>
            </w:tcBorders>
          </w:tcPr>
          <w:p>
            <w:pPr>
              <w:pStyle w:val="TableParagraph"/>
              <w:spacing w:line="271" w:lineRule="exact" w:before="110"/>
              <w:ind w:left="83"/>
              <w:rPr>
                <w:sz w:val="24"/>
              </w:rPr>
            </w:pPr>
            <w:r>
              <w:rPr>
                <w:sz w:val="24"/>
              </w:rPr>
              <w:t>CPR16</w:t>
            </w:r>
          </w:p>
        </w:tc>
        <w:tc>
          <w:tcPr>
            <w:tcW w:w="1526" w:type="dxa"/>
            <w:tcBorders>
              <w:bottom w:val="nil"/>
            </w:tcBorders>
          </w:tcPr>
          <w:p>
            <w:pPr>
              <w:pStyle w:val="TableParagraph"/>
              <w:spacing w:line="271" w:lineRule="exact" w:before="110"/>
              <w:ind w:left="81"/>
              <w:rPr>
                <w:sz w:val="24"/>
              </w:rPr>
            </w:pPr>
            <w:r>
              <w:rPr>
                <w:sz w:val="24"/>
              </w:rPr>
              <w:t>Western Bay</w:t>
            </w:r>
          </w:p>
        </w:tc>
        <w:tc>
          <w:tcPr>
            <w:tcW w:w="1420" w:type="dxa"/>
            <w:tcBorders>
              <w:bottom w:val="nil"/>
            </w:tcBorders>
          </w:tcPr>
          <w:p>
            <w:pPr>
              <w:pStyle w:val="TableParagraph"/>
              <w:spacing w:line="271" w:lineRule="exact" w:before="110"/>
              <w:ind w:left="61"/>
              <w:rPr>
                <w:sz w:val="24"/>
              </w:rPr>
            </w:pPr>
            <w:r>
              <w:rPr>
                <w:sz w:val="24"/>
              </w:rPr>
              <w:t>18/12/2015</w:t>
            </w:r>
          </w:p>
        </w:tc>
        <w:tc>
          <w:tcPr>
            <w:tcW w:w="1823" w:type="dxa"/>
            <w:tcBorders>
              <w:bottom w:val="nil"/>
            </w:tcBorders>
          </w:tcPr>
          <w:p>
            <w:pPr>
              <w:pStyle w:val="TableParagraph"/>
              <w:spacing w:line="271" w:lineRule="exact" w:before="110"/>
              <w:ind w:left="84" w:right="-15"/>
              <w:rPr>
                <w:sz w:val="24"/>
              </w:rPr>
            </w:pPr>
            <w:r>
              <w:rPr>
                <w:sz w:val="24"/>
              </w:rPr>
              <w:t>08/201208/2013</w:t>
            </w:r>
          </w:p>
        </w:tc>
        <w:tc>
          <w:tcPr>
            <w:tcW w:w="1703" w:type="dxa"/>
            <w:tcBorders>
              <w:bottom w:val="nil"/>
            </w:tcBorders>
          </w:tcPr>
          <w:p>
            <w:pPr>
              <w:pStyle w:val="TableParagraph"/>
              <w:spacing w:line="271" w:lineRule="exact" w:before="110"/>
              <w:ind w:left="64"/>
              <w:rPr>
                <w:sz w:val="24"/>
              </w:rPr>
            </w:pPr>
            <w:r>
              <w:rPr>
                <w:sz w:val="24"/>
              </w:rPr>
              <w:t>Male, 11 years</w:t>
            </w:r>
          </w:p>
        </w:tc>
        <w:tc>
          <w:tcPr>
            <w:tcW w:w="2481" w:type="dxa"/>
            <w:tcBorders>
              <w:bottom w:val="nil"/>
            </w:tcBorders>
          </w:tcPr>
          <w:p>
            <w:pPr>
              <w:pStyle w:val="TableParagraph"/>
              <w:spacing w:line="271" w:lineRule="exact" w:before="110"/>
              <w:ind w:left="90"/>
              <w:rPr>
                <w:sz w:val="24"/>
              </w:rPr>
            </w:pPr>
            <w:r>
              <w:rPr>
                <w:sz w:val="24"/>
              </w:rPr>
              <w:t>Numerous injuries,</w:t>
            </w:r>
          </w:p>
        </w:tc>
        <w:tc>
          <w:tcPr>
            <w:tcW w:w="3979" w:type="dxa"/>
            <w:tcBorders>
              <w:bottom w:val="nil"/>
            </w:tcBorders>
          </w:tcPr>
          <w:p>
            <w:pPr>
              <w:pStyle w:val="TableParagraph"/>
              <w:spacing w:line="271" w:lineRule="exact" w:before="110"/>
              <w:ind w:left="87"/>
              <w:rPr>
                <w:sz w:val="24"/>
              </w:rPr>
            </w:pPr>
            <w:r>
              <w:rPr>
                <w:sz w:val="24"/>
              </w:rPr>
              <w:t>Living with mother and step father</w:t>
            </w:r>
          </w:p>
        </w:tc>
      </w:tr>
      <w:tr>
        <w:trPr>
          <w:trHeight w:val="307" w:hRule="atLeast"/>
        </w:trPr>
        <w:tc>
          <w:tcPr>
            <w:tcW w:w="1051" w:type="dxa"/>
            <w:tcBorders>
              <w:top w:val="nil"/>
              <w:bottom w:val="nil"/>
            </w:tcBorders>
          </w:tcPr>
          <w:p>
            <w:pPr>
              <w:pStyle w:val="TableParagraph"/>
              <w:rPr>
                <w:rFonts w:ascii="Times New Roman"/>
                <w:sz w:val="22"/>
              </w:rPr>
            </w:pPr>
          </w:p>
        </w:tc>
        <w:tc>
          <w:tcPr>
            <w:tcW w:w="1526" w:type="dxa"/>
            <w:tcBorders>
              <w:top w:val="nil"/>
              <w:bottom w:val="nil"/>
            </w:tcBorders>
          </w:tcPr>
          <w:p>
            <w:pPr>
              <w:pStyle w:val="TableParagraph"/>
              <w:rPr>
                <w:rFonts w:ascii="Times New Roman"/>
                <w:sz w:val="22"/>
              </w:rPr>
            </w:pPr>
          </w:p>
        </w:tc>
        <w:tc>
          <w:tcPr>
            <w:tcW w:w="1420" w:type="dxa"/>
            <w:tcBorders>
              <w:top w:val="nil"/>
              <w:bottom w:val="nil"/>
            </w:tcBorders>
          </w:tcPr>
          <w:p>
            <w:pPr>
              <w:pStyle w:val="TableParagraph"/>
              <w:spacing w:before="7"/>
              <w:ind w:left="84"/>
              <w:rPr>
                <w:sz w:val="24"/>
              </w:rPr>
            </w:pPr>
            <w:r>
              <w:rPr>
                <w:sz w:val="24"/>
              </w:rPr>
              <w:t>(Chair</w:t>
            </w:r>
          </w:p>
        </w:tc>
        <w:tc>
          <w:tcPr>
            <w:tcW w:w="1823" w:type="dxa"/>
            <w:tcBorders>
              <w:top w:val="nil"/>
              <w:bottom w:val="nil"/>
            </w:tcBorders>
          </w:tcPr>
          <w:p>
            <w:pPr>
              <w:pStyle w:val="TableParagraph"/>
              <w:spacing w:line="261" w:lineRule="exact" w:before="26"/>
              <w:ind w:left="84"/>
              <w:rPr>
                <w:sz w:val="24"/>
              </w:rPr>
            </w:pPr>
            <w:r>
              <w:rPr>
                <w:sz w:val="24"/>
              </w:rPr>
              <w:t>(12 month</w:t>
            </w:r>
          </w:p>
        </w:tc>
        <w:tc>
          <w:tcPr>
            <w:tcW w:w="1703" w:type="dxa"/>
            <w:tcBorders>
              <w:top w:val="nil"/>
              <w:bottom w:val="nil"/>
            </w:tcBorders>
          </w:tcPr>
          <w:p>
            <w:pPr>
              <w:pStyle w:val="TableParagraph"/>
              <w:spacing w:before="7"/>
              <w:ind w:left="85"/>
              <w:rPr>
                <w:sz w:val="24"/>
              </w:rPr>
            </w:pPr>
            <w:r>
              <w:rPr>
                <w:sz w:val="24"/>
              </w:rPr>
              <w:t>old</w:t>
            </w:r>
          </w:p>
        </w:tc>
        <w:tc>
          <w:tcPr>
            <w:tcW w:w="2481" w:type="dxa"/>
            <w:tcBorders>
              <w:top w:val="nil"/>
              <w:bottom w:val="nil"/>
            </w:tcBorders>
          </w:tcPr>
          <w:p>
            <w:pPr>
              <w:pStyle w:val="TableParagraph"/>
              <w:spacing w:line="261" w:lineRule="exact" w:before="26"/>
              <w:ind w:left="90"/>
              <w:rPr>
                <w:sz w:val="24"/>
              </w:rPr>
            </w:pPr>
            <w:r>
              <w:rPr>
                <w:sz w:val="24"/>
              </w:rPr>
              <w:t>indicating physical</w:t>
            </w:r>
          </w:p>
        </w:tc>
        <w:tc>
          <w:tcPr>
            <w:tcW w:w="3979" w:type="dxa"/>
            <w:tcBorders>
              <w:top w:val="nil"/>
              <w:bottom w:val="nil"/>
            </w:tcBorders>
          </w:tcPr>
          <w:p>
            <w:pPr>
              <w:pStyle w:val="TableParagraph"/>
              <w:spacing w:before="7"/>
              <w:ind w:left="87"/>
              <w:rPr>
                <w:sz w:val="24"/>
              </w:rPr>
            </w:pPr>
            <w:r>
              <w:rPr>
                <w:sz w:val="24"/>
              </w:rPr>
              <w:t>and three younger half siblings.</w:t>
            </w:r>
          </w:p>
        </w:tc>
      </w:tr>
      <w:tr>
        <w:trPr>
          <w:trHeight w:val="307" w:hRule="atLeast"/>
        </w:trPr>
        <w:tc>
          <w:tcPr>
            <w:tcW w:w="1051" w:type="dxa"/>
            <w:tcBorders>
              <w:top w:val="nil"/>
              <w:bottom w:val="nil"/>
            </w:tcBorders>
          </w:tcPr>
          <w:p>
            <w:pPr>
              <w:pStyle w:val="TableParagraph"/>
              <w:rPr>
                <w:rFonts w:ascii="Times New Roman"/>
                <w:sz w:val="22"/>
              </w:rPr>
            </w:pPr>
          </w:p>
        </w:tc>
        <w:tc>
          <w:tcPr>
            <w:tcW w:w="1526" w:type="dxa"/>
            <w:tcBorders>
              <w:top w:val="nil"/>
              <w:bottom w:val="nil"/>
            </w:tcBorders>
          </w:tcPr>
          <w:p>
            <w:pPr>
              <w:pStyle w:val="TableParagraph"/>
              <w:rPr>
                <w:rFonts w:ascii="Times New Roman"/>
                <w:sz w:val="22"/>
              </w:rPr>
            </w:pPr>
          </w:p>
        </w:tc>
        <w:tc>
          <w:tcPr>
            <w:tcW w:w="1420" w:type="dxa"/>
            <w:tcBorders>
              <w:top w:val="nil"/>
              <w:bottom w:val="nil"/>
            </w:tcBorders>
          </w:tcPr>
          <w:p>
            <w:pPr>
              <w:pStyle w:val="TableParagraph"/>
              <w:spacing w:line="273" w:lineRule="exact"/>
              <w:ind w:left="84"/>
              <w:rPr>
                <w:sz w:val="24"/>
              </w:rPr>
            </w:pPr>
            <w:r>
              <w:rPr>
                <w:sz w:val="24"/>
              </w:rPr>
              <w:t>signature)</w:t>
            </w:r>
          </w:p>
        </w:tc>
        <w:tc>
          <w:tcPr>
            <w:tcW w:w="1823" w:type="dxa"/>
            <w:tcBorders>
              <w:top w:val="nil"/>
              <w:bottom w:val="nil"/>
            </w:tcBorders>
          </w:tcPr>
          <w:p>
            <w:pPr>
              <w:pStyle w:val="TableParagraph"/>
              <w:spacing w:line="252" w:lineRule="exact" w:before="35"/>
              <w:ind w:left="84"/>
              <w:rPr>
                <w:sz w:val="24"/>
              </w:rPr>
            </w:pPr>
            <w:r>
              <w:rPr>
                <w:sz w:val="24"/>
              </w:rPr>
              <w:t>preceding</w:t>
            </w:r>
          </w:p>
        </w:tc>
        <w:tc>
          <w:tcPr>
            <w:tcW w:w="1703" w:type="dxa"/>
            <w:tcBorders>
              <w:top w:val="nil"/>
              <w:bottom w:val="nil"/>
            </w:tcBorders>
          </w:tcPr>
          <w:p>
            <w:pPr>
              <w:pStyle w:val="TableParagraph"/>
              <w:rPr>
                <w:rFonts w:ascii="Times New Roman"/>
                <w:sz w:val="22"/>
              </w:rPr>
            </w:pPr>
          </w:p>
        </w:tc>
        <w:tc>
          <w:tcPr>
            <w:tcW w:w="2481" w:type="dxa"/>
            <w:tcBorders>
              <w:top w:val="nil"/>
              <w:bottom w:val="nil"/>
            </w:tcBorders>
          </w:tcPr>
          <w:p>
            <w:pPr>
              <w:pStyle w:val="TableParagraph"/>
              <w:spacing w:line="252" w:lineRule="exact" w:before="35"/>
              <w:ind w:left="90"/>
              <w:rPr>
                <w:sz w:val="24"/>
              </w:rPr>
            </w:pPr>
            <w:r>
              <w:rPr>
                <w:sz w:val="24"/>
              </w:rPr>
              <w:t>abuse: slap mark to</w:t>
            </w:r>
          </w:p>
        </w:tc>
        <w:tc>
          <w:tcPr>
            <w:tcW w:w="3979" w:type="dxa"/>
            <w:tcBorders>
              <w:top w:val="nil"/>
              <w:bottom w:val="nil"/>
            </w:tcBorders>
          </w:tcPr>
          <w:p>
            <w:pPr>
              <w:pStyle w:val="TableParagraph"/>
              <w:spacing w:line="273" w:lineRule="exact"/>
              <w:ind w:left="87"/>
              <w:rPr>
                <w:sz w:val="24"/>
              </w:rPr>
            </w:pPr>
            <w:r>
              <w:rPr>
                <w:sz w:val="24"/>
              </w:rPr>
              <w:t>Injuries brought to attention through</w:t>
            </w:r>
          </w:p>
        </w:tc>
      </w:tr>
      <w:tr>
        <w:trPr>
          <w:trHeight w:val="350" w:hRule="atLeast"/>
        </w:trPr>
        <w:tc>
          <w:tcPr>
            <w:tcW w:w="1051" w:type="dxa"/>
            <w:tcBorders>
              <w:top w:val="nil"/>
              <w:bottom w:val="nil"/>
            </w:tcBorders>
          </w:tcPr>
          <w:p>
            <w:pPr>
              <w:pStyle w:val="TableParagraph"/>
              <w:rPr>
                <w:rFonts w:ascii="Times New Roman"/>
                <w:sz w:val="24"/>
              </w:rPr>
            </w:pPr>
          </w:p>
        </w:tc>
        <w:tc>
          <w:tcPr>
            <w:tcW w:w="1526" w:type="dxa"/>
            <w:tcBorders>
              <w:top w:val="nil"/>
              <w:bottom w:val="nil"/>
            </w:tcBorders>
          </w:tcPr>
          <w:p>
            <w:pPr>
              <w:pStyle w:val="TableParagraph"/>
              <w:rPr>
                <w:rFonts w:ascii="Times New Roman"/>
                <w:sz w:val="24"/>
              </w:rPr>
            </w:pPr>
          </w:p>
        </w:tc>
        <w:tc>
          <w:tcPr>
            <w:tcW w:w="1420" w:type="dxa"/>
            <w:tcBorders>
              <w:top w:val="nil"/>
              <w:bottom w:val="nil"/>
            </w:tcBorders>
          </w:tcPr>
          <w:p>
            <w:pPr>
              <w:pStyle w:val="TableParagraph"/>
              <w:rPr>
                <w:rFonts w:ascii="Times New Roman"/>
                <w:sz w:val="24"/>
              </w:rPr>
            </w:pPr>
          </w:p>
        </w:tc>
        <w:tc>
          <w:tcPr>
            <w:tcW w:w="1823" w:type="dxa"/>
            <w:tcBorders>
              <w:top w:val="nil"/>
              <w:bottom w:val="nil"/>
            </w:tcBorders>
          </w:tcPr>
          <w:p>
            <w:pPr>
              <w:pStyle w:val="TableParagraph"/>
              <w:spacing w:before="50"/>
              <w:ind w:left="84"/>
              <w:rPr>
                <w:sz w:val="24"/>
              </w:rPr>
            </w:pPr>
            <w:r>
              <w:rPr>
                <w:sz w:val="24"/>
              </w:rPr>
              <w:t>incident),</w:t>
            </w:r>
          </w:p>
        </w:tc>
        <w:tc>
          <w:tcPr>
            <w:tcW w:w="1703" w:type="dxa"/>
            <w:tcBorders>
              <w:top w:val="nil"/>
              <w:bottom w:val="nil"/>
            </w:tcBorders>
          </w:tcPr>
          <w:p>
            <w:pPr>
              <w:pStyle w:val="TableParagraph"/>
              <w:rPr>
                <w:rFonts w:ascii="Times New Roman"/>
                <w:sz w:val="24"/>
              </w:rPr>
            </w:pPr>
          </w:p>
        </w:tc>
        <w:tc>
          <w:tcPr>
            <w:tcW w:w="2481" w:type="dxa"/>
            <w:tcBorders>
              <w:top w:val="nil"/>
              <w:bottom w:val="nil"/>
            </w:tcBorders>
          </w:tcPr>
          <w:p>
            <w:pPr>
              <w:pStyle w:val="TableParagraph"/>
              <w:spacing w:before="50"/>
              <w:ind w:left="90"/>
              <w:rPr>
                <w:sz w:val="24"/>
              </w:rPr>
            </w:pPr>
            <w:r>
              <w:rPr>
                <w:sz w:val="24"/>
              </w:rPr>
              <w:t>left side of face and</w:t>
            </w:r>
          </w:p>
        </w:tc>
        <w:tc>
          <w:tcPr>
            <w:tcW w:w="3979" w:type="dxa"/>
            <w:tcBorders>
              <w:top w:val="nil"/>
              <w:bottom w:val="nil"/>
            </w:tcBorders>
          </w:tcPr>
          <w:p>
            <w:pPr>
              <w:pStyle w:val="TableParagraph"/>
              <w:spacing w:line="264" w:lineRule="exact"/>
              <w:ind w:left="87"/>
              <w:rPr>
                <w:sz w:val="24"/>
              </w:rPr>
            </w:pPr>
            <w:r>
              <w:rPr>
                <w:sz w:val="24"/>
              </w:rPr>
              <w:t>member of the public.</w:t>
            </w:r>
          </w:p>
        </w:tc>
      </w:tr>
      <w:tr>
        <w:trPr>
          <w:trHeight w:val="316" w:hRule="atLeast"/>
        </w:trPr>
        <w:tc>
          <w:tcPr>
            <w:tcW w:w="1051" w:type="dxa"/>
            <w:tcBorders>
              <w:top w:val="nil"/>
              <w:bottom w:val="nil"/>
            </w:tcBorders>
          </w:tcPr>
          <w:p>
            <w:pPr>
              <w:pStyle w:val="TableParagraph"/>
              <w:rPr>
                <w:rFonts w:ascii="Times New Roman"/>
                <w:sz w:val="24"/>
              </w:rPr>
            </w:pPr>
          </w:p>
        </w:tc>
        <w:tc>
          <w:tcPr>
            <w:tcW w:w="1526" w:type="dxa"/>
            <w:tcBorders>
              <w:top w:val="nil"/>
              <w:bottom w:val="nil"/>
            </w:tcBorders>
          </w:tcPr>
          <w:p>
            <w:pPr>
              <w:pStyle w:val="TableParagraph"/>
              <w:rPr>
                <w:rFonts w:ascii="Times New Roman"/>
                <w:sz w:val="24"/>
              </w:rPr>
            </w:pPr>
          </w:p>
        </w:tc>
        <w:tc>
          <w:tcPr>
            <w:tcW w:w="1420" w:type="dxa"/>
            <w:tcBorders>
              <w:top w:val="nil"/>
              <w:bottom w:val="nil"/>
            </w:tcBorders>
          </w:tcPr>
          <w:p>
            <w:pPr>
              <w:pStyle w:val="TableParagraph"/>
              <w:rPr>
                <w:rFonts w:ascii="Times New Roman"/>
                <w:sz w:val="24"/>
              </w:rPr>
            </w:pPr>
          </w:p>
        </w:tc>
        <w:tc>
          <w:tcPr>
            <w:tcW w:w="1823" w:type="dxa"/>
            <w:tcBorders>
              <w:top w:val="nil"/>
              <w:bottom w:val="nil"/>
            </w:tcBorders>
          </w:tcPr>
          <w:p>
            <w:pPr>
              <w:pStyle w:val="TableParagraph"/>
              <w:spacing w:before="16"/>
              <w:ind w:left="84"/>
              <w:rPr>
                <w:sz w:val="24"/>
              </w:rPr>
            </w:pPr>
            <w:r>
              <w:rPr>
                <w:sz w:val="24"/>
              </w:rPr>
              <w:t>Historical</w:t>
            </w:r>
          </w:p>
        </w:tc>
        <w:tc>
          <w:tcPr>
            <w:tcW w:w="1703" w:type="dxa"/>
            <w:tcBorders>
              <w:top w:val="nil"/>
              <w:bottom w:val="nil"/>
            </w:tcBorders>
          </w:tcPr>
          <w:p>
            <w:pPr>
              <w:pStyle w:val="TableParagraph"/>
              <w:rPr>
                <w:rFonts w:ascii="Times New Roman"/>
                <w:sz w:val="24"/>
              </w:rPr>
            </w:pPr>
          </w:p>
        </w:tc>
        <w:tc>
          <w:tcPr>
            <w:tcW w:w="2481" w:type="dxa"/>
            <w:tcBorders>
              <w:top w:val="nil"/>
              <w:bottom w:val="nil"/>
            </w:tcBorders>
          </w:tcPr>
          <w:p>
            <w:pPr>
              <w:pStyle w:val="TableParagraph"/>
              <w:spacing w:before="16"/>
              <w:ind w:left="90"/>
              <w:rPr>
                <w:sz w:val="24"/>
              </w:rPr>
            </w:pPr>
            <w:r>
              <w:rPr>
                <w:sz w:val="24"/>
              </w:rPr>
              <w:t>bruising on parts of</w:t>
            </w:r>
          </w:p>
        </w:tc>
        <w:tc>
          <w:tcPr>
            <w:tcW w:w="3979" w:type="dxa"/>
            <w:tcBorders>
              <w:top w:val="nil"/>
              <w:bottom w:val="nil"/>
            </w:tcBorders>
          </w:tcPr>
          <w:p>
            <w:pPr>
              <w:pStyle w:val="TableParagraph"/>
              <w:rPr>
                <w:rFonts w:ascii="Times New Roman"/>
                <w:sz w:val="24"/>
              </w:rPr>
            </w:pPr>
          </w:p>
        </w:tc>
      </w:tr>
      <w:tr>
        <w:trPr>
          <w:trHeight w:val="316" w:hRule="atLeast"/>
        </w:trPr>
        <w:tc>
          <w:tcPr>
            <w:tcW w:w="1051" w:type="dxa"/>
            <w:tcBorders>
              <w:top w:val="nil"/>
              <w:bottom w:val="nil"/>
            </w:tcBorders>
          </w:tcPr>
          <w:p>
            <w:pPr>
              <w:pStyle w:val="TableParagraph"/>
              <w:rPr>
                <w:rFonts w:ascii="Times New Roman"/>
                <w:sz w:val="24"/>
              </w:rPr>
            </w:pPr>
          </w:p>
        </w:tc>
        <w:tc>
          <w:tcPr>
            <w:tcW w:w="1526" w:type="dxa"/>
            <w:tcBorders>
              <w:top w:val="nil"/>
              <w:bottom w:val="nil"/>
            </w:tcBorders>
          </w:tcPr>
          <w:p>
            <w:pPr>
              <w:pStyle w:val="TableParagraph"/>
              <w:rPr>
                <w:rFonts w:ascii="Times New Roman"/>
                <w:sz w:val="24"/>
              </w:rPr>
            </w:pPr>
          </w:p>
        </w:tc>
        <w:tc>
          <w:tcPr>
            <w:tcW w:w="1420" w:type="dxa"/>
            <w:tcBorders>
              <w:top w:val="nil"/>
              <w:bottom w:val="nil"/>
            </w:tcBorders>
          </w:tcPr>
          <w:p>
            <w:pPr>
              <w:pStyle w:val="TableParagraph"/>
              <w:rPr>
                <w:rFonts w:ascii="Times New Roman"/>
                <w:sz w:val="24"/>
              </w:rPr>
            </w:pPr>
          </w:p>
        </w:tc>
        <w:tc>
          <w:tcPr>
            <w:tcW w:w="1823" w:type="dxa"/>
            <w:tcBorders>
              <w:top w:val="nil"/>
              <w:bottom w:val="nil"/>
            </w:tcBorders>
          </w:tcPr>
          <w:p>
            <w:pPr>
              <w:pStyle w:val="TableParagraph"/>
              <w:spacing w:before="16"/>
              <w:ind w:left="84"/>
              <w:rPr>
                <w:sz w:val="24"/>
              </w:rPr>
            </w:pPr>
            <w:r>
              <w:rPr>
                <w:sz w:val="24"/>
              </w:rPr>
              <w:t>information also</w:t>
            </w:r>
          </w:p>
        </w:tc>
        <w:tc>
          <w:tcPr>
            <w:tcW w:w="1703" w:type="dxa"/>
            <w:tcBorders>
              <w:top w:val="nil"/>
              <w:bottom w:val="nil"/>
            </w:tcBorders>
          </w:tcPr>
          <w:p>
            <w:pPr>
              <w:pStyle w:val="TableParagraph"/>
              <w:rPr>
                <w:rFonts w:ascii="Times New Roman"/>
                <w:sz w:val="24"/>
              </w:rPr>
            </w:pPr>
          </w:p>
        </w:tc>
        <w:tc>
          <w:tcPr>
            <w:tcW w:w="2481" w:type="dxa"/>
            <w:tcBorders>
              <w:top w:val="nil"/>
              <w:bottom w:val="nil"/>
            </w:tcBorders>
          </w:tcPr>
          <w:p>
            <w:pPr>
              <w:pStyle w:val="TableParagraph"/>
              <w:spacing w:before="16"/>
              <w:ind w:left="90"/>
              <w:rPr>
                <w:sz w:val="24"/>
              </w:rPr>
            </w:pPr>
            <w:r>
              <w:rPr>
                <w:sz w:val="24"/>
              </w:rPr>
              <w:t>body</w:t>
            </w:r>
          </w:p>
        </w:tc>
        <w:tc>
          <w:tcPr>
            <w:tcW w:w="3979" w:type="dxa"/>
            <w:tcBorders>
              <w:top w:val="nil"/>
              <w:bottom w:val="nil"/>
            </w:tcBorders>
          </w:tcPr>
          <w:p>
            <w:pPr>
              <w:pStyle w:val="TableParagraph"/>
              <w:rPr>
                <w:rFonts w:ascii="Times New Roman"/>
                <w:sz w:val="24"/>
              </w:rPr>
            </w:pPr>
          </w:p>
        </w:tc>
      </w:tr>
      <w:tr>
        <w:trPr>
          <w:trHeight w:val="307" w:hRule="atLeast"/>
        </w:trPr>
        <w:tc>
          <w:tcPr>
            <w:tcW w:w="1051" w:type="dxa"/>
            <w:tcBorders>
              <w:top w:val="nil"/>
              <w:bottom w:val="nil"/>
            </w:tcBorders>
          </w:tcPr>
          <w:p>
            <w:pPr>
              <w:pStyle w:val="TableParagraph"/>
              <w:rPr>
                <w:rFonts w:ascii="Times New Roman"/>
                <w:sz w:val="22"/>
              </w:rPr>
            </w:pPr>
          </w:p>
        </w:tc>
        <w:tc>
          <w:tcPr>
            <w:tcW w:w="1526" w:type="dxa"/>
            <w:tcBorders>
              <w:top w:val="nil"/>
              <w:bottom w:val="nil"/>
            </w:tcBorders>
          </w:tcPr>
          <w:p>
            <w:pPr>
              <w:pStyle w:val="TableParagraph"/>
              <w:rPr>
                <w:rFonts w:ascii="Times New Roman"/>
                <w:sz w:val="22"/>
              </w:rPr>
            </w:pPr>
          </w:p>
        </w:tc>
        <w:tc>
          <w:tcPr>
            <w:tcW w:w="1420" w:type="dxa"/>
            <w:tcBorders>
              <w:top w:val="nil"/>
              <w:bottom w:val="nil"/>
            </w:tcBorders>
          </w:tcPr>
          <w:p>
            <w:pPr>
              <w:pStyle w:val="TableParagraph"/>
              <w:rPr>
                <w:rFonts w:ascii="Times New Roman"/>
                <w:sz w:val="22"/>
              </w:rPr>
            </w:pPr>
          </w:p>
        </w:tc>
        <w:tc>
          <w:tcPr>
            <w:tcW w:w="1823" w:type="dxa"/>
            <w:tcBorders>
              <w:top w:val="nil"/>
              <w:bottom w:val="nil"/>
            </w:tcBorders>
          </w:tcPr>
          <w:p>
            <w:pPr>
              <w:pStyle w:val="TableParagraph"/>
              <w:spacing w:line="271" w:lineRule="exact" w:before="16"/>
              <w:ind w:left="84"/>
              <w:rPr>
                <w:sz w:val="24"/>
              </w:rPr>
            </w:pPr>
            <w:r>
              <w:rPr>
                <w:sz w:val="24"/>
              </w:rPr>
              <w:t>recorded in</w:t>
            </w:r>
          </w:p>
        </w:tc>
        <w:tc>
          <w:tcPr>
            <w:tcW w:w="1703" w:type="dxa"/>
            <w:tcBorders>
              <w:top w:val="nil"/>
              <w:bottom w:val="nil"/>
            </w:tcBorders>
          </w:tcPr>
          <w:p>
            <w:pPr>
              <w:pStyle w:val="TableParagraph"/>
              <w:rPr>
                <w:rFonts w:ascii="Times New Roman"/>
                <w:sz w:val="22"/>
              </w:rPr>
            </w:pPr>
          </w:p>
        </w:tc>
        <w:tc>
          <w:tcPr>
            <w:tcW w:w="2481" w:type="dxa"/>
            <w:tcBorders>
              <w:top w:val="nil"/>
              <w:bottom w:val="nil"/>
            </w:tcBorders>
          </w:tcPr>
          <w:p>
            <w:pPr>
              <w:pStyle w:val="TableParagraph"/>
              <w:spacing w:line="271" w:lineRule="exact" w:before="16"/>
              <w:ind w:left="90"/>
              <w:rPr>
                <w:sz w:val="24"/>
              </w:rPr>
            </w:pPr>
            <w:r>
              <w:rPr>
                <w:sz w:val="24"/>
              </w:rPr>
              <w:t>Child had suffered</w:t>
            </w:r>
          </w:p>
        </w:tc>
        <w:tc>
          <w:tcPr>
            <w:tcW w:w="3979" w:type="dxa"/>
            <w:tcBorders>
              <w:top w:val="nil"/>
              <w:bottom w:val="nil"/>
            </w:tcBorders>
          </w:tcPr>
          <w:p>
            <w:pPr>
              <w:pStyle w:val="TableParagraph"/>
              <w:rPr>
                <w:rFonts w:ascii="Times New Roman"/>
                <w:sz w:val="22"/>
              </w:rPr>
            </w:pPr>
          </w:p>
        </w:tc>
      </w:tr>
      <w:tr>
        <w:trPr>
          <w:trHeight w:val="307" w:hRule="atLeast"/>
        </w:trPr>
        <w:tc>
          <w:tcPr>
            <w:tcW w:w="1051" w:type="dxa"/>
            <w:tcBorders>
              <w:top w:val="nil"/>
              <w:bottom w:val="nil"/>
            </w:tcBorders>
          </w:tcPr>
          <w:p>
            <w:pPr>
              <w:pStyle w:val="TableParagraph"/>
              <w:rPr>
                <w:rFonts w:ascii="Times New Roman"/>
                <w:sz w:val="22"/>
              </w:rPr>
            </w:pPr>
          </w:p>
        </w:tc>
        <w:tc>
          <w:tcPr>
            <w:tcW w:w="1526" w:type="dxa"/>
            <w:tcBorders>
              <w:top w:val="nil"/>
              <w:bottom w:val="nil"/>
            </w:tcBorders>
          </w:tcPr>
          <w:p>
            <w:pPr>
              <w:pStyle w:val="TableParagraph"/>
              <w:rPr>
                <w:rFonts w:ascii="Times New Roman"/>
                <w:sz w:val="22"/>
              </w:rPr>
            </w:pPr>
          </w:p>
        </w:tc>
        <w:tc>
          <w:tcPr>
            <w:tcW w:w="1420" w:type="dxa"/>
            <w:tcBorders>
              <w:top w:val="nil"/>
              <w:bottom w:val="nil"/>
            </w:tcBorders>
          </w:tcPr>
          <w:p>
            <w:pPr>
              <w:pStyle w:val="TableParagraph"/>
              <w:rPr>
                <w:rFonts w:ascii="Times New Roman"/>
                <w:sz w:val="22"/>
              </w:rPr>
            </w:pPr>
          </w:p>
        </w:tc>
        <w:tc>
          <w:tcPr>
            <w:tcW w:w="1823" w:type="dxa"/>
            <w:tcBorders>
              <w:top w:val="nil"/>
              <w:bottom w:val="nil"/>
            </w:tcBorders>
          </w:tcPr>
          <w:p>
            <w:pPr>
              <w:pStyle w:val="TableParagraph"/>
              <w:spacing w:line="261" w:lineRule="exact" w:before="26"/>
              <w:ind w:left="84"/>
              <w:rPr>
                <w:sz w:val="24"/>
              </w:rPr>
            </w:pPr>
            <w:r>
              <w:rPr>
                <w:sz w:val="24"/>
              </w:rPr>
              <w:t>Appendix,</w:t>
            </w:r>
          </w:p>
        </w:tc>
        <w:tc>
          <w:tcPr>
            <w:tcW w:w="1703" w:type="dxa"/>
            <w:tcBorders>
              <w:top w:val="nil"/>
              <w:bottom w:val="nil"/>
            </w:tcBorders>
          </w:tcPr>
          <w:p>
            <w:pPr>
              <w:pStyle w:val="TableParagraph"/>
              <w:rPr>
                <w:rFonts w:ascii="Times New Roman"/>
                <w:sz w:val="22"/>
              </w:rPr>
            </w:pPr>
          </w:p>
        </w:tc>
        <w:tc>
          <w:tcPr>
            <w:tcW w:w="2481" w:type="dxa"/>
            <w:tcBorders>
              <w:top w:val="nil"/>
              <w:bottom w:val="nil"/>
            </w:tcBorders>
          </w:tcPr>
          <w:p>
            <w:pPr>
              <w:pStyle w:val="TableParagraph"/>
              <w:spacing w:before="7"/>
              <w:ind w:left="90"/>
              <w:rPr>
                <w:sz w:val="24"/>
              </w:rPr>
            </w:pPr>
            <w:r>
              <w:rPr>
                <w:sz w:val="24"/>
              </w:rPr>
              <w:t>previous incidents of</w:t>
            </w:r>
          </w:p>
        </w:tc>
        <w:tc>
          <w:tcPr>
            <w:tcW w:w="3979" w:type="dxa"/>
            <w:tcBorders>
              <w:top w:val="nil"/>
              <w:bottom w:val="nil"/>
            </w:tcBorders>
          </w:tcPr>
          <w:p>
            <w:pPr>
              <w:pStyle w:val="TableParagraph"/>
              <w:rPr>
                <w:rFonts w:ascii="Times New Roman"/>
                <w:sz w:val="22"/>
              </w:rPr>
            </w:pPr>
          </w:p>
        </w:tc>
      </w:tr>
      <w:tr>
        <w:trPr>
          <w:trHeight w:val="585" w:hRule="atLeast"/>
        </w:trPr>
        <w:tc>
          <w:tcPr>
            <w:tcW w:w="1051" w:type="dxa"/>
            <w:tcBorders>
              <w:top w:val="nil"/>
              <w:bottom w:val="nil"/>
            </w:tcBorders>
          </w:tcPr>
          <w:p>
            <w:pPr>
              <w:pStyle w:val="TableParagraph"/>
              <w:rPr>
                <w:rFonts w:ascii="Times New Roman"/>
                <w:sz w:val="24"/>
              </w:rPr>
            </w:pPr>
          </w:p>
        </w:tc>
        <w:tc>
          <w:tcPr>
            <w:tcW w:w="1526" w:type="dxa"/>
            <w:tcBorders>
              <w:top w:val="nil"/>
              <w:bottom w:val="nil"/>
            </w:tcBorders>
          </w:tcPr>
          <w:p>
            <w:pPr>
              <w:pStyle w:val="TableParagraph"/>
              <w:rPr>
                <w:rFonts w:ascii="Times New Roman"/>
                <w:sz w:val="24"/>
              </w:rPr>
            </w:pPr>
          </w:p>
        </w:tc>
        <w:tc>
          <w:tcPr>
            <w:tcW w:w="1420" w:type="dxa"/>
            <w:tcBorders>
              <w:top w:val="nil"/>
              <w:bottom w:val="nil"/>
            </w:tcBorders>
          </w:tcPr>
          <w:p>
            <w:pPr>
              <w:pStyle w:val="TableParagraph"/>
              <w:rPr>
                <w:rFonts w:ascii="Times New Roman"/>
                <w:sz w:val="24"/>
              </w:rPr>
            </w:pPr>
          </w:p>
        </w:tc>
        <w:tc>
          <w:tcPr>
            <w:tcW w:w="1823" w:type="dxa"/>
            <w:tcBorders>
              <w:top w:val="nil"/>
              <w:bottom w:val="nil"/>
            </w:tcBorders>
          </w:tcPr>
          <w:p>
            <w:pPr>
              <w:pStyle w:val="TableParagraph"/>
              <w:spacing w:before="40"/>
              <w:ind w:left="84"/>
              <w:rPr>
                <w:sz w:val="24"/>
              </w:rPr>
            </w:pPr>
            <w:r>
              <w:rPr>
                <w:sz w:val="24"/>
              </w:rPr>
              <w:t>Concise</w:t>
            </w:r>
          </w:p>
        </w:tc>
        <w:tc>
          <w:tcPr>
            <w:tcW w:w="1703" w:type="dxa"/>
            <w:tcBorders>
              <w:top w:val="nil"/>
              <w:bottom w:val="nil"/>
            </w:tcBorders>
          </w:tcPr>
          <w:p>
            <w:pPr>
              <w:pStyle w:val="TableParagraph"/>
              <w:rPr>
                <w:rFonts w:ascii="Times New Roman"/>
                <w:sz w:val="24"/>
              </w:rPr>
            </w:pPr>
          </w:p>
        </w:tc>
        <w:tc>
          <w:tcPr>
            <w:tcW w:w="2481" w:type="dxa"/>
            <w:tcBorders>
              <w:top w:val="nil"/>
              <w:bottom w:val="nil"/>
            </w:tcBorders>
          </w:tcPr>
          <w:p>
            <w:pPr>
              <w:pStyle w:val="TableParagraph"/>
              <w:spacing w:line="273" w:lineRule="exact"/>
              <w:ind w:left="90"/>
              <w:rPr>
                <w:sz w:val="24"/>
              </w:rPr>
            </w:pPr>
            <w:r>
              <w:rPr>
                <w:sz w:val="24"/>
              </w:rPr>
              <w:t>physical and</w:t>
            </w:r>
          </w:p>
          <w:p>
            <w:pPr>
              <w:pStyle w:val="TableParagraph"/>
              <w:spacing w:line="271" w:lineRule="exact" w:before="21"/>
              <w:ind w:left="90"/>
              <w:rPr>
                <w:sz w:val="24"/>
              </w:rPr>
            </w:pPr>
            <w:r>
              <w:rPr>
                <w:sz w:val="24"/>
              </w:rPr>
              <w:t>emotional abuse</w:t>
            </w:r>
          </w:p>
        </w:tc>
        <w:tc>
          <w:tcPr>
            <w:tcW w:w="3979" w:type="dxa"/>
            <w:tcBorders>
              <w:top w:val="nil"/>
              <w:bottom w:val="nil"/>
            </w:tcBorders>
          </w:tcPr>
          <w:p>
            <w:pPr>
              <w:pStyle w:val="TableParagraph"/>
              <w:rPr>
                <w:rFonts w:ascii="Times New Roman"/>
                <w:sz w:val="24"/>
              </w:rPr>
            </w:pPr>
          </w:p>
        </w:tc>
      </w:tr>
      <w:tr>
        <w:trPr>
          <w:trHeight w:val="297" w:hRule="atLeast"/>
        </w:trPr>
        <w:tc>
          <w:tcPr>
            <w:tcW w:w="1051" w:type="dxa"/>
            <w:tcBorders>
              <w:top w:val="nil"/>
              <w:bottom w:val="nil"/>
            </w:tcBorders>
          </w:tcPr>
          <w:p>
            <w:pPr>
              <w:pStyle w:val="TableParagraph"/>
              <w:rPr>
                <w:rFonts w:ascii="Times New Roman"/>
                <w:sz w:val="22"/>
              </w:rPr>
            </w:pPr>
          </w:p>
        </w:tc>
        <w:tc>
          <w:tcPr>
            <w:tcW w:w="1526" w:type="dxa"/>
            <w:tcBorders>
              <w:top w:val="nil"/>
              <w:bottom w:val="nil"/>
            </w:tcBorders>
          </w:tcPr>
          <w:p>
            <w:pPr>
              <w:pStyle w:val="TableParagraph"/>
              <w:rPr>
                <w:rFonts w:ascii="Times New Roman"/>
                <w:sz w:val="22"/>
              </w:rPr>
            </w:pPr>
          </w:p>
        </w:tc>
        <w:tc>
          <w:tcPr>
            <w:tcW w:w="1420" w:type="dxa"/>
            <w:tcBorders>
              <w:top w:val="nil"/>
              <w:bottom w:val="nil"/>
            </w:tcBorders>
          </w:tcPr>
          <w:p>
            <w:pPr>
              <w:pStyle w:val="TableParagraph"/>
              <w:rPr>
                <w:rFonts w:ascii="Times New Roman"/>
                <w:sz w:val="22"/>
              </w:rPr>
            </w:pPr>
          </w:p>
        </w:tc>
        <w:tc>
          <w:tcPr>
            <w:tcW w:w="1823" w:type="dxa"/>
            <w:tcBorders>
              <w:top w:val="nil"/>
              <w:bottom w:val="nil"/>
            </w:tcBorders>
          </w:tcPr>
          <w:p>
            <w:pPr>
              <w:pStyle w:val="TableParagraph"/>
              <w:rPr>
                <w:rFonts w:ascii="Times New Roman"/>
                <w:sz w:val="22"/>
              </w:rPr>
            </w:pPr>
          </w:p>
        </w:tc>
        <w:tc>
          <w:tcPr>
            <w:tcW w:w="1703" w:type="dxa"/>
            <w:tcBorders>
              <w:top w:val="nil"/>
              <w:bottom w:val="nil"/>
            </w:tcBorders>
          </w:tcPr>
          <w:p>
            <w:pPr>
              <w:pStyle w:val="TableParagraph"/>
              <w:rPr>
                <w:rFonts w:ascii="Times New Roman"/>
                <w:sz w:val="22"/>
              </w:rPr>
            </w:pPr>
          </w:p>
        </w:tc>
        <w:tc>
          <w:tcPr>
            <w:tcW w:w="2481" w:type="dxa"/>
            <w:tcBorders>
              <w:top w:val="nil"/>
              <w:bottom w:val="nil"/>
            </w:tcBorders>
          </w:tcPr>
          <w:p>
            <w:pPr>
              <w:pStyle w:val="TableParagraph"/>
              <w:spacing w:line="271" w:lineRule="exact" w:before="7"/>
              <w:ind w:left="90"/>
              <w:rPr>
                <w:sz w:val="24"/>
              </w:rPr>
            </w:pPr>
            <w:r>
              <w:rPr>
                <w:sz w:val="24"/>
              </w:rPr>
              <w:t>(known through</w:t>
            </w:r>
          </w:p>
        </w:tc>
        <w:tc>
          <w:tcPr>
            <w:tcW w:w="3979" w:type="dxa"/>
            <w:tcBorders>
              <w:top w:val="nil"/>
              <w:bottom w:val="nil"/>
            </w:tcBorders>
          </w:tcPr>
          <w:p>
            <w:pPr>
              <w:pStyle w:val="TableParagraph"/>
              <w:rPr>
                <w:rFonts w:ascii="Times New Roman"/>
                <w:sz w:val="22"/>
              </w:rPr>
            </w:pPr>
          </w:p>
        </w:tc>
      </w:tr>
      <w:tr>
        <w:trPr>
          <w:trHeight w:val="635" w:hRule="atLeast"/>
        </w:trPr>
        <w:tc>
          <w:tcPr>
            <w:tcW w:w="1051" w:type="dxa"/>
            <w:tcBorders>
              <w:top w:val="nil"/>
            </w:tcBorders>
          </w:tcPr>
          <w:p>
            <w:pPr>
              <w:pStyle w:val="TableParagraph"/>
              <w:rPr>
                <w:rFonts w:ascii="Times New Roman"/>
                <w:sz w:val="24"/>
              </w:rPr>
            </w:pPr>
          </w:p>
        </w:tc>
        <w:tc>
          <w:tcPr>
            <w:tcW w:w="1526" w:type="dxa"/>
            <w:tcBorders>
              <w:top w:val="nil"/>
            </w:tcBorders>
          </w:tcPr>
          <w:p>
            <w:pPr>
              <w:pStyle w:val="TableParagraph"/>
              <w:rPr>
                <w:rFonts w:ascii="Times New Roman"/>
                <w:sz w:val="24"/>
              </w:rPr>
            </w:pPr>
          </w:p>
        </w:tc>
        <w:tc>
          <w:tcPr>
            <w:tcW w:w="1420" w:type="dxa"/>
            <w:tcBorders>
              <w:top w:val="nil"/>
            </w:tcBorders>
          </w:tcPr>
          <w:p>
            <w:pPr>
              <w:pStyle w:val="TableParagraph"/>
              <w:rPr>
                <w:rFonts w:ascii="Times New Roman"/>
                <w:sz w:val="24"/>
              </w:rPr>
            </w:pPr>
          </w:p>
        </w:tc>
        <w:tc>
          <w:tcPr>
            <w:tcW w:w="1823" w:type="dxa"/>
            <w:tcBorders>
              <w:top w:val="nil"/>
            </w:tcBorders>
          </w:tcPr>
          <w:p>
            <w:pPr>
              <w:pStyle w:val="TableParagraph"/>
              <w:rPr>
                <w:rFonts w:ascii="Times New Roman"/>
                <w:sz w:val="24"/>
              </w:rPr>
            </w:pPr>
          </w:p>
        </w:tc>
        <w:tc>
          <w:tcPr>
            <w:tcW w:w="1703" w:type="dxa"/>
            <w:tcBorders>
              <w:top w:val="nil"/>
            </w:tcBorders>
          </w:tcPr>
          <w:p>
            <w:pPr>
              <w:pStyle w:val="TableParagraph"/>
              <w:rPr>
                <w:rFonts w:ascii="Times New Roman"/>
                <w:sz w:val="24"/>
              </w:rPr>
            </w:pPr>
          </w:p>
        </w:tc>
        <w:tc>
          <w:tcPr>
            <w:tcW w:w="2481" w:type="dxa"/>
            <w:tcBorders>
              <w:top w:val="nil"/>
            </w:tcBorders>
          </w:tcPr>
          <w:p>
            <w:pPr>
              <w:pStyle w:val="TableParagraph"/>
              <w:spacing w:before="7"/>
              <w:ind w:left="90"/>
              <w:rPr>
                <w:sz w:val="24"/>
              </w:rPr>
            </w:pPr>
            <w:r>
              <w:rPr>
                <w:sz w:val="24"/>
              </w:rPr>
              <w:t>assessment,</w:t>
            </w:r>
          </w:p>
        </w:tc>
        <w:tc>
          <w:tcPr>
            <w:tcW w:w="3979" w:type="dxa"/>
            <w:tcBorders>
              <w:top w:val="nil"/>
            </w:tcBorders>
          </w:tcPr>
          <w:p>
            <w:pPr>
              <w:pStyle w:val="TableParagraph"/>
              <w:rPr>
                <w:rFonts w:ascii="Times New Roman"/>
                <w:sz w:val="24"/>
              </w:rPr>
            </w:pPr>
          </w:p>
        </w:tc>
      </w:tr>
    </w:tbl>
    <w:p>
      <w:pPr>
        <w:pStyle w:val="BodyText"/>
        <w:spacing w:before="10"/>
        <w:rPr>
          <w:sz w:val="25"/>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
        <w:gridCol w:w="1421"/>
        <w:gridCol w:w="1387"/>
        <w:gridCol w:w="2549"/>
        <w:gridCol w:w="1728"/>
        <w:gridCol w:w="2328"/>
        <w:gridCol w:w="3557"/>
      </w:tblGrid>
      <w:tr>
        <w:trPr>
          <w:trHeight w:val="1213" w:hRule="atLeast"/>
        </w:trPr>
        <w:tc>
          <w:tcPr>
            <w:tcW w:w="1018" w:type="dxa"/>
          </w:tcPr>
          <w:p>
            <w:pPr>
              <w:pStyle w:val="TableParagraph"/>
              <w:rPr>
                <w:rFonts w:ascii="Times New Roman"/>
                <w:sz w:val="24"/>
              </w:rPr>
            </w:pPr>
          </w:p>
        </w:tc>
        <w:tc>
          <w:tcPr>
            <w:tcW w:w="1421" w:type="dxa"/>
          </w:tcPr>
          <w:p>
            <w:pPr>
              <w:pStyle w:val="TableParagraph"/>
              <w:rPr>
                <w:rFonts w:ascii="Times New Roman"/>
                <w:sz w:val="24"/>
              </w:rPr>
            </w:pPr>
          </w:p>
        </w:tc>
        <w:tc>
          <w:tcPr>
            <w:tcW w:w="1387" w:type="dxa"/>
          </w:tcPr>
          <w:p>
            <w:pPr>
              <w:pStyle w:val="TableParagraph"/>
              <w:rPr>
                <w:rFonts w:ascii="Times New Roman"/>
                <w:sz w:val="24"/>
              </w:rPr>
            </w:pPr>
          </w:p>
        </w:tc>
        <w:tc>
          <w:tcPr>
            <w:tcW w:w="2549" w:type="dxa"/>
          </w:tcPr>
          <w:p>
            <w:pPr>
              <w:pStyle w:val="TableParagraph"/>
              <w:rPr>
                <w:rFonts w:ascii="Times New Roman"/>
                <w:sz w:val="24"/>
              </w:rPr>
            </w:pPr>
          </w:p>
        </w:tc>
        <w:tc>
          <w:tcPr>
            <w:tcW w:w="1728" w:type="dxa"/>
          </w:tcPr>
          <w:p>
            <w:pPr>
              <w:pStyle w:val="TableParagraph"/>
              <w:rPr>
                <w:rFonts w:ascii="Times New Roman"/>
                <w:sz w:val="24"/>
              </w:rPr>
            </w:pPr>
          </w:p>
        </w:tc>
        <w:tc>
          <w:tcPr>
            <w:tcW w:w="2328" w:type="dxa"/>
          </w:tcPr>
          <w:p>
            <w:pPr>
              <w:pStyle w:val="TableParagraph"/>
              <w:spacing w:line="259" w:lineRule="auto" w:before="110"/>
              <w:ind w:left="81" w:right="375"/>
              <w:rPr>
                <w:sz w:val="24"/>
              </w:rPr>
            </w:pPr>
            <w:r>
              <w:rPr>
                <w:sz w:val="24"/>
              </w:rPr>
              <w:t>conducted during review)</w:t>
            </w:r>
          </w:p>
        </w:tc>
        <w:tc>
          <w:tcPr>
            <w:tcW w:w="3557" w:type="dxa"/>
          </w:tcPr>
          <w:p>
            <w:pPr>
              <w:pStyle w:val="TableParagraph"/>
              <w:rPr>
                <w:rFonts w:ascii="Times New Roman"/>
                <w:sz w:val="24"/>
              </w:rPr>
            </w:pPr>
          </w:p>
        </w:tc>
      </w:tr>
    </w:tbl>
    <w:p>
      <w:pPr>
        <w:pStyle w:val="BodyText"/>
        <w:spacing w:before="10"/>
        <w:rPr>
          <w:sz w:val="25"/>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
        <w:gridCol w:w="1416"/>
        <w:gridCol w:w="1387"/>
        <w:gridCol w:w="2563"/>
        <w:gridCol w:w="1728"/>
        <w:gridCol w:w="2323"/>
        <w:gridCol w:w="3552"/>
      </w:tblGrid>
      <w:tr>
        <w:trPr>
          <w:trHeight w:val="396" w:hRule="atLeast"/>
        </w:trPr>
        <w:tc>
          <w:tcPr>
            <w:tcW w:w="1018" w:type="dxa"/>
            <w:tcBorders>
              <w:bottom w:val="nil"/>
            </w:tcBorders>
          </w:tcPr>
          <w:p>
            <w:pPr>
              <w:pStyle w:val="TableParagraph"/>
              <w:spacing w:line="266" w:lineRule="exact" w:before="110"/>
              <w:ind w:left="83"/>
              <w:rPr>
                <w:sz w:val="24"/>
              </w:rPr>
            </w:pPr>
            <w:r>
              <w:rPr>
                <w:sz w:val="24"/>
              </w:rPr>
              <w:t>CPR17</w:t>
            </w:r>
          </w:p>
        </w:tc>
        <w:tc>
          <w:tcPr>
            <w:tcW w:w="1416" w:type="dxa"/>
            <w:vMerge w:val="restart"/>
          </w:tcPr>
          <w:p>
            <w:pPr>
              <w:pStyle w:val="TableParagraph"/>
              <w:spacing w:line="259" w:lineRule="auto" w:before="110"/>
              <w:ind w:left="81" w:right="453" w:hanging="42"/>
              <w:rPr>
                <w:sz w:val="24"/>
              </w:rPr>
            </w:pPr>
            <w:r>
              <w:rPr>
                <w:sz w:val="24"/>
              </w:rPr>
              <w:t>Western Bay</w:t>
            </w:r>
          </w:p>
        </w:tc>
        <w:tc>
          <w:tcPr>
            <w:tcW w:w="1387" w:type="dxa"/>
            <w:tcBorders>
              <w:bottom w:val="nil"/>
            </w:tcBorders>
          </w:tcPr>
          <w:p>
            <w:pPr>
              <w:pStyle w:val="TableParagraph"/>
              <w:spacing w:line="266" w:lineRule="exact" w:before="110"/>
              <w:ind w:left="83"/>
              <w:rPr>
                <w:sz w:val="24"/>
              </w:rPr>
            </w:pPr>
            <w:r>
              <w:rPr>
                <w:sz w:val="24"/>
              </w:rPr>
              <w:t>8.12.14</w:t>
            </w:r>
          </w:p>
        </w:tc>
        <w:tc>
          <w:tcPr>
            <w:tcW w:w="2563" w:type="dxa"/>
            <w:tcBorders>
              <w:bottom w:val="nil"/>
            </w:tcBorders>
          </w:tcPr>
          <w:p>
            <w:pPr>
              <w:pStyle w:val="TableParagraph"/>
              <w:spacing w:line="266" w:lineRule="exact" w:before="110"/>
              <w:ind w:left="86"/>
              <w:rPr>
                <w:sz w:val="24"/>
              </w:rPr>
            </w:pPr>
            <w:r>
              <w:rPr>
                <w:sz w:val="24"/>
              </w:rPr>
              <w:t>Autumn</w:t>
            </w:r>
          </w:p>
        </w:tc>
        <w:tc>
          <w:tcPr>
            <w:tcW w:w="1728" w:type="dxa"/>
            <w:tcBorders>
              <w:bottom w:val="nil"/>
            </w:tcBorders>
          </w:tcPr>
          <w:p>
            <w:pPr>
              <w:pStyle w:val="TableParagraph"/>
              <w:spacing w:line="266" w:lineRule="exact" w:before="110"/>
              <w:ind w:left="86"/>
              <w:rPr>
                <w:sz w:val="24"/>
              </w:rPr>
            </w:pPr>
            <w:r>
              <w:rPr>
                <w:sz w:val="24"/>
              </w:rPr>
              <w:t>Child born</w:t>
            </w:r>
          </w:p>
        </w:tc>
        <w:tc>
          <w:tcPr>
            <w:tcW w:w="2323" w:type="dxa"/>
            <w:vMerge w:val="restart"/>
          </w:tcPr>
          <w:p>
            <w:pPr>
              <w:pStyle w:val="TableParagraph"/>
              <w:spacing w:before="8"/>
              <w:rPr>
                <w:sz w:val="21"/>
              </w:rPr>
            </w:pPr>
          </w:p>
          <w:p>
            <w:pPr>
              <w:pStyle w:val="TableParagraph"/>
              <w:spacing w:line="276" w:lineRule="auto"/>
              <w:ind w:left="86" w:right="112"/>
              <w:rPr>
                <w:sz w:val="24"/>
              </w:rPr>
            </w:pPr>
            <w:r>
              <w:rPr>
                <w:sz w:val="24"/>
              </w:rPr>
              <w:t>Neglect. Index child with significant complex needs.</w:t>
            </w:r>
          </w:p>
          <w:p>
            <w:pPr>
              <w:pStyle w:val="TableParagraph"/>
              <w:spacing w:line="276" w:lineRule="auto" w:before="3"/>
              <w:ind w:left="86" w:right="112"/>
              <w:rPr>
                <w:sz w:val="24"/>
              </w:rPr>
            </w:pPr>
            <w:r>
              <w:rPr>
                <w:sz w:val="24"/>
              </w:rPr>
              <w:t>Child's needs not being addressed by parents. Child and siblings - neglect.</w:t>
            </w:r>
          </w:p>
        </w:tc>
        <w:tc>
          <w:tcPr>
            <w:tcW w:w="3552" w:type="dxa"/>
            <w:tcBorders>
              <w:bottom w:val="nil"/>
            </w:tcBorders>
          </w:tcPr>
          <w:p>
            <w:pPr>
              <w:pStyle w:val="TableParagraph"/>
              <w:spacing w:line="266" w:lineRule="exact" w:before="110"/>
              <w:ind w:left="83"/>
              <w:rPr>
                <w:sz w:val="24"/>
              </w:rPr>
            </w:pPr>
            <w:r>
              <w:rPr>
                <w:sz w:val="24"/>
              </w:rPr>
              <w:t>Eldest child assaulted by</w:t>
            </w:r>
          </w:p>
        </w:tc>
      </w:tr>
      <w:tr>
        <w:trPr>
          <w:trHeight w:val="297" w:hRule="atLeast"/>
        </w:trPr>
        <w:tc>
          <w:tcPr>
            <w:tcW w:w="1018" w:type="dxa"/>
            <w:tcBorders>
              <w:top w:val="nil"/>
              <w:bottom w:val="nil"/>
            </w:tcBorders>
          </w:tcPr>
          <w:p>
            <w:pPr>
              <w:pStyle w:val="TableParagraph"/>
              <w:rPr>
                <w:rFonts w:ascii="Times New Roman"/>
                <w:sz w:val="22"/>
              </w:rPr>
            </w:pPr>
          </w:p>
        </w:tc>
        <w:tc>
          <w:tcPr>
            <w:tcW w:w="1416" w:type="dxa"/>
            <w:vMerge/>
            <w:tcBorders>
              <w:top w:val="nil"/>
            </w:tcBorders>
          </w:tcPr>
          <w:p>
            <w:pPr>
              <w:rPr>
                <w:sz w:val="2"/>
                <w:szCs w:val="2"/>
              </w:rPr>
            </w:pPr>
          </w:p>
        </w:tc>
        <w:tc>
          <w:tcPr>
            <w:tcW w:w="1387" w:type="dxa"/>
            <w:tcBorders>
              <w:top w:val="nil"/>
              <w:bottom w:val="nil"/>
            </w:tcBorders>
          </w:tcPr>
          <w:p>
            <w:pPr>
              <w:pStyle w:val="TableParagraph"/>
              <w:rPr>
                <w:rFonts w:ascii="Times New Roman"/>
                <w:sz w:val="22"/>
              </w:rPr>
            </w:pPr>
          </w:p>
        </w:tc>
        <w:tc>
          <w:tcPr>
            <w:tcW w:w="2563" w:type="dxa"/>
            <w:tcBorders>
              <w:top w:val="nil"/>
              <w:bottom w:val="nil"/>
            </w:tcBorders>
          </w:tcPr>
          <w:p>
            <w:pPr>
              <w:pStyle w:val="TableParagraph"/>
              <w:spacing w:line="256" w:lineRule="exact" w:before="21"/>
              <w:ind w:left="86"/>
              <w:rPr>
                <w:sz w:val="24"/>
              </w:rPr>
            </w:pPr>
            <w:r>
              <w:rPr>
                <w:sz w:val="24"/>
              </w:rPr>
              <w:t>2010 to</w:t>
            </w:r>
          </w:p>
        </w:tc>
        <w:tc>
          <w:tcPr>
            <w:tcW w:w="1728" w:type="dxa"/>
            <w:tcBorders>
              <w:top w:val="nil"/>
              <w:bottom w:val="nil"/>
            </w:tcBorders>
          </w:tcPr>
          <w:p>
            <w:pPr>
              <w:pStyle w:val="TableParagraph"/>
              <w:spacing w:line="275" w:lineRule="exact" w:before="2"/>
              <w:ind w:left="86"/>
              <w:rPr>
                <w:sz w:val="24"/>
              </w:rPr>
            </w:pPr>
            <w:r>
              <w:rPr>
                <w:sz w:val="24"/>
              </w:rPr>
              <w:t>2010 but age</w:t>
            </w:r>
          </w:p>
        </w:tc>
        <w:tc>
          <w:tcPr>
            <w:tcW w:w="2323" w:type="dxa"/>
            <w:vMerge/>
            <w:tcBorders>
              <w:top w:val="nil"/>
            </w:tcBorders>
          </w:tcPr>
          <w:p>
            <w:pPr>
              <w:rPr>
                <w:sz w:val="2"/>
                <w:szCs w:val="2"/>
              </w:rPr>
            </w:pPr>
          </w:p>
        </w:tc>
        <w:tc>
          <w:tcPr>
            <w:tcW w:w="3552" w:type="dxa"/>
            <w:tcBorders>
              <w:top w:val="nil"/>
              <w:bottom w:val="nil"/>
            </w:tcBorders>
          </w:tcPr>
          <w:p>
            <w:pPr>
              <w:pStyle w:val="TableParagraph"/>
              <w:spacing w:line="275" w:lineRule="exact" w:before="2"/>
              <w:ind w:left="83"/>
              <w:rPr>
                <w:sz w:val="24"/>
              </w:rPr>
            </w:pPr>
            <w:r>
              <w:rPr>
                <w:sz w:val="24"/>
              </w:rPr>
              <w:t>stepfather.</w:t>
            </w:r>
          </w:p>
        </w:tc>
      </w:tr>
      <w:tr>
        <w:trPr>
          <w:trHeight w:val="297" w:hRule="atLeast"/>
        </w:trPr>
        <w:tc>
          <w:tcPr>
            <w:tcW w:w="1018" w:type="dxa"/>
            <w:tcBorders>
              <w:top w:val="nil"/>
              <w:bottom w:val="nil"/>
            </w:tcBorders>
          </w:tcPr>
          <w:p>
            <w:pPr>
              <w:pStyle w:val="TableParagraph"/>
              <w:rPr>
                <w:rFonts w:ascii="Times New Roman"/>
                <w:sz w:val="22"/>
              </w:rPr>
            </w:pPr>
          </w:p>
        </w:tc>
        <w:tc>
          <w:tcPr>
            <w:tcW w:w="1416" w:type="dxa"/>
            <w:vMerge/>
            <w:tcBorders>
              <w:top w:val="nil"/>
            </w:tcBorders>
          </w:tcPr>
          <w:p>
            <w:pPr>
              <w:rPr>
                <w:sz w:val="2"/>
                <w:szCs w:val="2"/>
              </w:rPr>
            </w:pPr>
          </w:p>
        </w:tc>
        <w:tc>
          <w:tcPr>
            <w:tcW w:w="1387" w:type="dxa"/>
            <w:tcBorders>
              <w:top w:val="nil"/>
              <w:bottom w:val="nil"/>
            </w:tcBorders>
          </w:tcPr>
          <w:p>
            <w:pPr>
              <w:pStyle w:val="TableParagraph"/>
              <w:rPr>
                <w:rFonts w:ascii="Times New Roman"/>
                <w:sz w:val="22"/>
              </w:rPr>
            </w:pPr>
          </w:p>
        </w:tc>
        <w:tc>
          <w:tcPr>
            <w:tcW w:w="2563" w:type="dxa"/>
            <w:tcBorders>
              <w:top w:val="nil"/>
              <w:bottom w:val="nil"/>
            </w:tcBorders>
          </w:tcPr>
          <w:p>
            <w:pPr>
              <w:pStyle w:val="TableParagraph"/>
              <w:spacing w:line="247" w:lineRule="exact" w:before="30"/>
              <w:ind w:left="86"/>
              <w:rPr>
                <w:sz w:val="24"/>
              </w:rPr>
            </w:pPr>
            <w:r>
              <w:rPr>
                <w:sz w:val="24"/>
              </w:rPr>
              <w:t>Autumn</w:t>
            </w:r>
          </w:p>
        </w:tc>
        <w:tc>
          <w:tcPr>
            <w:tcW w:w="1728" w:type="dxa"/>
            <w:tcBorders>
              <w:top w:val="nil"/>
              <w:bottom w:val="nil"/>
            </w:tcBorders>
          </w:tcPr>
          <w:p>
            <w:pPr>
              <w:pStyle w:val="TableParagraph"/>
              <w:spacing w:line="268" w:lineRule="exact"/>
              <w:ind w:left="86"/>
              <w:rPr>
                <w:sz w:val="24"/>
              </w:rPr>
            </w:pPr>
            <w:r>
              <w:rPr>
                <w:sz w:val="24"/>
              </w:rPr>
              <w:t>otherwise</w:t>
            </w:r>
          </w:p>
        </w:tc>
        <w:tc>
          <w:tcPr>
            <w:tcW w:w="2323" w:type="dxa"/>
            <w:vMerge/>
            <w:tcBorders>
              <w:top w:val="nil"/>
            </w:tcBorders>
          </w:tcPr>
          <w:p>
            <w:pPr>
              <w:rPr>
                <w:sz w:val="2"/>
                <w:szCs w:val="2"/>
              </w:rPr>
            </w:pPr>
          </w:p>
        </w:tc>
        <w:tc>
          <w:tcPr>
            <w:tcW w:w="3552" w:type="dxa"/>
            <w:tcBorders>
              <w:top w:val="nil"/>
              <w:bottom w:val="nil"/>
            </w:tcBorders>
          </w:tcPr>
          <w:p>
            <w:pPr>
              <w:pStyle w:val="TableParagraph"/>
              <w:rPr>
                <w:rFonts w:ascii="Times New Roman"/>
                <w:sz w:val="22"/>
              </w:rPr>
            </w:pPr>
          </w:p>
        </w:tc>
      </w:tr>
      <w:tr>
        <w:trPr>
          <w:trHeight w:val="863" w:hRule="atLeast"/>
        </w:trPr>
        <w:tc>
          <w:tcPr>
            <w:tcW w:w="1018" w:type="dxa"/>
            <w:tcBorders>
              <w:top w:val="nil"/>
              <w:bottom w:val="nil"/>
            </w:tcBorders>
          </w:tcPr>
          <w:p>
            <w:pPr>
              <w:pStyle w:val="TableParagraph"/>
              <w:rPr>
                <w:rFonts w:ascii="Times New Roman"/>
                <w:sz w:val="24"/>
              </w:rPr>
            </w:pPr>
          </w:p>
        </w:tc>
        <w:tc>
          <w:tcPr>
            <w:tcW w:w="1416" w:type="dxa"/>
            <w:vMerge/>
            <w:tcBorders>
              <w:top w:val="nil"/>
            </w:tcBorders>
          </w:tcPr>
          <w:p>
            <w:pPr>
              <w:rPr>
                <w:sz w:val="2"/>
                <w:szCs w:val="2"/>
              </w:rPr>
            </w:pPr>
          </w:p>
        </w:tc>
        <w:tc>
          <w:tcPr>
            <w:tcW w:w="1387" w:type="dxa"/>
            <w:tcBorders>
              <w:top w:val="nil"/>
              <w:bottom w:val="nil"/>
            </w:tcBorders>
          </w:tcPr>
          <w:p>
            <w:pPr>
              <w:pStyle w:val="TableParagraph"/>
              <w:rPr>
                <w:rFonts w:ascii="Times New Roman"/>
                <w:sz w:val="24"/>
              </w:rPr>
            </w:pPr>
          </w:p>
        </w:tc>
        <w:tc>
          <w:tcPr>
            <w:tcW w:w="2563" w:type="dxa"/>
            <w:tcBorders>
              <w:top w:val="nil"/>
              <w:bottom w:val="nil"/>
            </w:tcBorders>
          </w:tcPr>
          <w:p>
            <w:pPr>
              <w:pStyle w:val="TableParagraph"/>
              <w:spacing w:before="35"/>
              <w:ind w:left="86"/>
              <w:rPr>
                <w:sz w:val="24"/>
              </w:rPr>
            </w:pPr>
            <w:r>
              <w:rPr>
                <w:sz w:val="24"/>
              </w:rPr>
              <w:t>2012,</w:t>
            </w:r>
          </w:p>
          <w:p>
            <w:pPr>
              <w:pStyle w:val="TableParagraph"/>
              <w:spacing w:before="41"/>
              <w:ind w:left="86"/>
              <w:rPr>
                <w:sz w:val="24"/>
              </w:rPr>
            </w:pPr>
            <w:r>
              <w:rPr>
                <w:sz w:val="24"/>
              </w:rPr>
              <w:t>Extended</w:t>
            </w:r>
          </w:p>
        </w:tc>
        <w:tc>
          <w:tcPr>
            <w:tcW w:w="1728" w:type="dxa"/>
            <w:tcBorders>
              <w:top w:val="nil"/>
              <w:bottom w:val="nil"/>
            </w:tcBorders>
          </w:tcPr>
          <w:p>
            <w:pPr>
              <w:pStyle w:val="TableParagraph"/>
              <w:spacing w:line="259" w:lineRule="exact"/>
              <w:ind w:left="86"/>
              <w:rPr>
                <w:sz w:val="24"/>
              </w:rPr>
            </w:pPr>
            <w:r>
              <w:rPr>
                <w:sz w:val="24"/>
              </w:rPr>
              <w:t>unknown/uncle</w:t>
            </w:r>
          </w:p>
          <w:p>
            <w:pPr>
              <w:pStyle w:val="TableParagraph"/>
              <w:spacing w:line="290" w:lineRule="atLeast" w:before="7"/>
              <w:ind w:left="86" w:right="464"/>
              <w:rPr>
                <w:sz w:val="24"/>
              </w:rPr>
            </w:pPr>
            <w:r>
              <w:rPr>
                <w:sz w:val="24"/>
              </w:rPr>
              <w:t>ar. Gender unknown,</w:t>
            </w:r>
          </w:p>
        </w:tc>
        <w:tc>
          <w:tcPr>
            <w:tcW w:w="2323" w:type="dxa"/>
            <w:vMerge/>
            <w:tcBorders>
              <w:top w:val="nil"/>
            </w:tcBorders>
          </w:tcPr>
          <w:p>
            <w:pPr>
              <w:rPr>
                <w:sz w:val="2"/>
                <w:szCs w:val="2"/>
              </w:rPr>
            </w:pPr>
          </w:p>
        </w:tc>
        <w:tc>
          <w:tcPr>
            <w:tcW w:w="3552" w:type="dxa"/>
            <w:tcBorders>
              <w:top w:val="nil"/>
              <w:bottom w:val="nil"/>
            </w:tcBorders>
          </w:tcPr>
          <w:p>
            <w:pPr>
              <w:pStyle w:val="TableParagraph"/>
              <w:rPr>
                <w:rFonts w:ascii="Times New Roman"/>
                <w:sz w:val="24"/>
              </w:rPr>
            </w:pPr>
          </w:p>
        </w:tc>
      </w:tr>
      <w:tr>
        <w:trPr>
          <w:trHeight w:val="1018" w:hRule="atLeast"/>
        </w:trPr>
        <w:tc>
          <w:tcPr>
            <w:tcW w:w="1018" w:type="dxa"/>
            <w:tcBorders>
              <w:top w:val="nil"/>
            </w:tcBorders>
          </w:tcPr>
          <w:p>
            <w:pPr>
              <w:pStyle w:val="TableParagraph"/>
              <w:rPr>
                <w:rFonts w:ascii="Times New Roman"/>
                <w:sz w:val="24"/>
              </w:rPr>
            </w:pPr>
          </w:p>
        </w:tc>
        <w:tc>
          <w:tcPr>
            <w:tcW w:w="1416" w:type="dxa"/>
            <w:vMerge/>
            <w:tcBorders>
              <w:top w:val="nil"/>
            </w:tcBorders>
          </w:tcPr>
          <w:p>
            <w:pPr>
              <w:rPr>
                <w:sz w:val="2"/>
                <w:szCs w:val="2"/>
              </w:rPr>
            </w:pPr>
          </w:p>
        </w:tc>
        <w:tc>
          <w:tcPr>
            <w:tcW w:w="1387" w:type="dxa"/>
            <w:tcBorders>
              <w:top w:val="nil"/>
            </w:tcBorders>
          </w:tcPr>
          <w:p>
            <w:pPr>
              <w:pStyle w:val="TableParagraph"/>
              <w:rPr>
                <w:rFonts w:ascii="Times New Roman"/>
                <w:sz w:val="24"/>
              </w:rPr>
            </w:pPr>
          </w:p>
        </w:tc>
        <w:tc>
          <w:tcPr>
            <w:tcW w:w="2563" w:type="dxa"/>
            <w:tcBorders>
              <w:top w:val="nil"/>
            </w:tcBorders>
          </w:tcPr>
          <w:p>
            <w:pPr>
              <w:pStyle w:val="TableParagraph"/>
              <w:rPr>
                <w:rFonts w:ascii="Times New Roman"/>
                <w:sz w:val="24"/>
              </w:rPr>
            </w:pPr>
          </w:p>
        </w:tc>
        <w:tc>
          <w:tcPr>
            <w:tcW w:w="1728" w:type="dxa"/>
            <w:tcBorders>
              <w:top w:val="nil"/>
            </w:tcBorders>
          </w:tcPr>
          <w:p>
            <w:pPr>
              <w:pStyle w:val="TableParagraph"/>
              <w:spacing w:before="2"/>
              <w:ind w:left="86"/>
              <w:rPr>
                <w:sz w:val="24"/>
              </w:rPr>
            </w:pPr>
            <w:r>
              <w:rPr>
                <w:sz w:val="24"/>
              </w:rPr>
              <w:t>Extended</w:t>
            </w:r>
          </w:p>
        </w:tc>
        <w:tc>
          <w:tcPr>
            <w:tcW w:w="2323" w:type="dxa"/>
            <w:vMerge/>
            <w:tcBorders>
              <w:top w:val="nil"/>
            </w:tcBorders>
          </w:tcPr>
          <w:p>
            <w:pPr>
              <w:rPr>
                <w:sz w:val="2"/>
                <w:szCs w:val="2"/>
              </w:rPr>
            </w:pPr>
          </w:p>
        </w:tc>
        <w:tc>
          <w:tcPr>
            <w:tcW w:w="3552" w:type="dxa"/>
            <w:tcBorders>
              <w:top w:val="nil"/>
            </w:tcBorders>
          </w:tcPr>
          <w:p>
            <w:pPr>
              <w:pStyle w:val="TableParagraph"/>
              <w:rPr>
                <w:rFonts w:ascii="Times New Roman"/>
                <w:sz w:val="24"/>
              </w:rPr>
            </w:pPr>
          </w:p>
        </w:tc>
      </w:tr>
    </w:tbl>
    <w:p>
      <w:pPr>
        <w:spacing w:after="0"/>
        <w:rPr>
          <w:rFonts w:ascii="Times New Roman"/>
          <w:sz w:val="24"/>
        </w:rPr>
        <w:sectPr>
          <w:pgSz w:w="16840" w:h="11910" w:orient="landscape"/>
          <w:pgMar w:header="0" w:footer="1073" w:top="1100" w:bottom="1260" w:left="1320" w:right="1140"/>
        </w:sectPr>
      </w:pPr>
    </w:p>
    <w:p>
      <w:pPr>
        <w:pStyle w:val="BodyText"/>
        <w:rPr>
          <w:sz w:val="7"/>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
        <w:gridCol w:w="1416"/>
        <w:gridCol w:w="1387"/>
        <w:gridCol w:w="2563"/>
        <w:gridCol w:w="1728"/>
        <w:gridCol w:w="2323"/>
        <w:gridCol w:w="3552"/>
      </w:tblGrid>
      <w:tr>
        <w:trPr>
          <w:trHeight w:val="3220" w:hRule="atLeast"/>
        </w:trPr>
        <w:tc>
          <w:tcPr>
            <w:tcW w:w="1018" w:type="dxa"/>
          </w:tcPr>
          <w:p>
            <w:pPr>
              <w:pStyle w:val="TableParagraph"/>
              <w:spacing w:before="110"/>
              <w:ind w:left="63" w:right="128"/>
              <w:jc w:val="center"/>
              <w:rPr>
                <w:sz w:val="24"/>
              </w:rPr>
            </w:pPr>
            <w:r>
              <w:rPr>
                <w:sz w:val="24"/>
              </w:rPr>
              <w:t>CPR18</w:t>
            </w:r>
          </w:p>
        </w:tc>
        <w:tc>
          <w:tcPr>
            <w:tcW w:w="1416" w:type="dxa"/>
          </w:tcPr>
          <w:p>
            <w:pPr>
              <w:pStyle w:val="TableParagraph"/>
              <w:spacing w:line="276" w:lineRule="auto" w:before="110"/>
              <w:ind w:left="81" w:right="173" w:hanging="42"/>
              <w:rPr>
                <w:sz w:val="24"/>
              </w:rPr>
            </w:pPr>
            <w:r>
              <w:rPr>
                <w:sz w:val="24"/>
              </w:rPr>
              <w:t>Cardiff and Vale</w:t>
            </w:r>
          </w:p>
        </w:tc>
        <w:tc>
          <w:tcPr>
            <w:tcW w:w="1387" w:type="dxa"/>
          </w:tcPr>
          <w:p>
            <w:pPr>
              <w:pStyle w:val="TableParagraph"/>
              <w:spacing w:line="259" w:lineRule="auto" w:before="110"/>
              <w:ind w:left="83" w:right="526"/>
              <w:rPr>
                <w:sz w:val="24"/>
              </w:rPr>
            </w:pPr>
            <w:r>
              <w:rPr>
                <w:sz w:val="24"/>
              </w:rPr>
              <w:t>August 2018</w:t>
            </w:r>
          </w:p>
        </w:tc>
        <w:tc>
          <w:tcPr>
            <w:tcW w:w="2563" w:type="dxa"/>
          </w:tcPr>
          <w:p>
            <w:pPr>
              <w:pStyle w:val="TableParagraph"/>
              <w:spacing w:before="110"/>
              <w:ind w:left="86" w:right="-15"/>
              <w:rPr>
                <w:sz w:val="24"/>
              </w:rPr>
            </w:pPr>
            <w:r>
              <w:rPr>
                <w:sz w:val="24"/>
              </w:rPr>
              <w:t>18/04/201525/02/2016,</w:t>
            </w:r>
          </w:p>
          <w:p>
            <w:pPr>
              <w:pStyle w:val="TableParagraph"/>
              <w:spacing w:before="46"/>
              <w:ind w:left="86"/>
              <w:rPr>
                <w:sz w:val="24"/>
              </w:rPr>
            </w:pPr>
            <w:r>
              <w:rPr>
                <w:sz w:val="24"/>
              </w:rPr>
              <w:t>Extended</w:t>
            </w:r>
          </w:p>
        </w:tc>
        <w:tc>
          <w:tcPr>
            <w:tcW w:w="1728" w:type="dxa"/>
          </w:tcPr>
          <w:p>
            <w:pPr>
              <w:pStyle w:val="TableParagraph"/>
              <w:spacing w:line="278" w:lineRule="auto" w:before="110"/>
              <w:ind w:left="86" w:right="388" w:hanging="17"/>
              <w:rPr>
                <w:sz w:val="24"/>
              </w:rPr>
            </w:pPr>
            <w:r>
              <w:rPr>
                <w:sz w:val="24"/>
              </w:rPr>
              <w:t>3 years old, Gender unknown</w:t>
            </w:r>
          </w:p>
        </w:tc>
        <w:tc>
          <w:tcPr>
            <w:tcW w:w="2323" w:type="dxa"/>
          </w:tcPr>
          <w:p>
            <w:pPr>
              <w:pStyle w:val="TableParagraph"/>
              <w:spacing w:line="276" w:lineRule="auto" w:before="110"/>
              <w:ind w:left="86" w:right="178"/>
              <w:rPr>
                <w:sz w:val="24"/>
              </w:rPr>
            </w:pPr>
            <w:r>
              <w:rPr>
                <w:sz w:val="24"/>
              </w:rPr>
              <w:t>Neglect - child hanged by soft toy, found by sibling.</w:t>
            </w:r>
          </w:p>
          <w:p>
            <w:pPr>
              <w:pStyle w:val="TableParagraph"/>
              <w:spacing w:line="276" w:lineRule="auto" w:before="3"/>
              <w:ind w:left="86" w:right="45"/>
              <w:rPr>
                <w:sz w:val="24"/>
              </w:rPr>
            </w:pPr>
            <w:r>
              <w:rPr>
                <w:sz w:val="24"/>
              </w:rPr>
              <w:t>Mother later fled scene with child and older sibling.</w:t>
            </w:r>
          </w:p>
        </w:tc>
        <w:tc>
          <w:tcPr>
            <w:tcW w:w="3552" w:type="dxa"/>
          </w:tcPr>
          <w:p>
            <w:pPr>
              <w:pStyle w:val="TableParagraph"/>
              <w:spacing w:line="259" w:lineRule="auto" w:before="110"/>
              <w:ind w:left="83" w:right="454"/>
              <w:jc w:val="both"/>
              <w:rPr>
                <w:sz w:val="24"/>
              </w:rPr>
            </w:pPr>
            <w:r>
              <w:rPr>
                <w:sz w:val="24"/>
              </w:rPr>
              <w:t>Living with mother and </w:t>
            </w:r>
            <w:r>
              <w:rPr>
                <w:spacing w:val="-4"/>
                <w:sz w:val="24"/>
              </w:rPr>
              <w:t>older </w:t>
            </w:r>
            <w:r>
              <w:rPr>
                <w:sz w:val="24"/>
              </w:rPr>
              <w:t>sibling.</w:t>
            </w:r>
          </w:p>
          <w:p>
            <w:pPr>
              <w:pStyle w:val="TableParagraph"/>
              <w:spacing w:line="259" w:lineRule="auto" w:before="19"/>
              <w:ind w:left="83" w:right="114" w:firstLine="2"/>
              <w:jc w:val="both"/>
              <w:rPr>
                <w:sz w:val="24"/>
              </w:rPr>
            </w:pPr>
            <w:r>
              <w:rPr>
                <w:sz w:val="24"/>
              </w:rPr>
              <w:t>Father</w:t>
            </w:r>
            <w:r>
              <w:rPr>
                <w:spacing w:val="-17"/>
                <w:sz w:val="24"/>
              </w:rPr>
              <w:t> </w:t>
            </w:r>
            <w:r>
              <w:rPr>
                <w:sz w:val="24"/>
              </w:rPr>
              <w:t>had</w:t>
            </w:r>
            <w:r>
              <w:rPr>
                <w:spacing w:val="-16"/>
                <w:sz w:val="24"/>
              </w:rPr>
              <w:t> </w:t>
            </w:r>
            <w:r>
              <w:rPr>
                <w:sz w:val="24"/>
              </w:rPr>
              <w:t>no</w:t>
            </w:r>
            <w:r>
              <w:rPr>
                <w:spacing w:val="-16"/>
                <w:sz w:val="24"/>
              </w:rPr>
              <w:t> </w:t>
            </w:r>
            <w:r>
              <w:rPr>
                <w:sz w:val="24"/>
              </w:rPr>
              <w:t>overnight</w:t>
            </w:r>
            <w:r>
              <w:rPr>
                <w:spacing w:val="-16"/>
                <w:sz w:val="24"/>
              </w:rPr>
              <w:t> </w:t>
            </w:r>
            <w:r>
              <w:rPr>
                <w:sz w:val="24"/>
              </w:rPr>
              <w:t>contact Little food, dead flies in</w:t>
            </w:r>
            <w:r>
              <w:rPr>
                <w:spacing w:val="-23"/>
                <w:sz w:val="24"/>
              </w:rPr>
              <w:t> </w:t>
            </w:r>
            <w:r>
              <w:rPr>
                <w:sz w:val="24"/>
              </w:rPr>
              <w:t>kitchen, makeshift kitchen in bedroom </w:t>
            </w:r>
            <w:r>
              <w:rPr>
                <w:spacing w:val="-15"/>
                <w:sz w:val="24"/>
              </w:rPr>
              <w:t>- </w:t>
            </w:r>
            <w:r>
              <w:rPr>
                <w:sz w:val="24"/>
              </w:rPr>
              <w:t>not due to mother </w:t>
            </w:r>
            <w:r>
              <w:rPr>
                <w:spacing w:val="-6"/>
                <w:sz w:val="24"/>
              </w:rPr>
              <w:t>but </w:t>
            </w:r>
            <w:r>
              <w:rPr>
                <w:sz w:val="24"/>
              </w:rPr>
              <w:t>symptomatic of neglect, </w:t>
            </w:r>
            <w:r>
              <w:rPr>
                <w:spacing w:val="-4"/>
                <w:sz w:val="24"/>
              </w:rPr>
              <w:t>poor </w:t>
            </w:r>
            <w:r>
              <w:rPr>
                <w:sz w:val="24"/>
              </w:rPr>
              <w:t>supervision. Mother </w:t>
            </w:r>
            <w:r>
              <w:rPr>
                <w:spacing w:val="-3"/>
                <w:sz w:val="24"/>
              </w:rPr>
              <w:t>health </w:t>
            </w:r>
            <w:r>
              <w:rPr>
                <w:sz w:val="24"/>
              </w:rPr>
              <w:t>concerns, father </w:t>
            </w:r>
            <w:r>
              <w:rPr>
                <w:spacing w:val="-3"/>
                <w:sz w:val="24"/>
              </w:rPr>
              <w:t>substance </w:t>
            </w:r>
            <w:r>
              <w:rPr>
                <w:sz w:val="24"/>
              </w:rPr>
              <w:t>misuse</w:t>
            </w:r>
          </w:p>
        </w:tc>
      </w:tr>
      <w:tr>
        <w:trPr>
          <w:trHeight w:val="2109" w:hRule="atLeast"/>
        </w:trPr>
        <w:tc>
          <w:tcPr>
            <w:tcW w:w="1018" w:type="dxa"/>
            <w:tcBorders>
              <w:bottom w:val="nil"/>
            </w:tcBorders>
          </w:tcPr>
          <w:p>
            <w:pPr>
              <w:pStyle w:val="TableParagraph"/>
              <w:spacing w:before="106"/>
              <w:ind w:left="63" w:right="63"/>
              <w:jc w:val="center"/>
              <w:rPr>
                <w:sz w:val="24"/>
              </w:rPr>
            </w:pPr>
            <w:r>
              <w:rPr>
                <w:sz w:val="24"/>
              </w:rPr>
              <w:t>CPR 19</w:t>
            </w:r>
          </w:p>
        </w:tc>
        <w:tc>
          <w:tcPr>
            <w:tcW w:w="1416" w:type="dxa"/>
            <w:vMerge w:val="restart"/>
          </w:tcPr>
          <w:p>
            <w:pPr>
              <w:pStyle w:val="TableParagraph"/>
              <w:spacing w:line="276" w:lineRule="auto" w:before="106"/>
              <w:ind w:left="81" w:right="173" w:hanging="42"/>
              <w:rPr>
                <w:sz w:val="24"/>
              </w:rPr>
            </w:pPr>
            <w:r>
              <w:rPr>
                <w:sz w:val="24"/>
              </w:rPr>
              <w:t>Cardiff and Vale</w:t>
            </w:r>
          </w:p>
        </w:tc>
        <w:tc>
          <w:tcPr>
            <w:tcW w:w="1387" w:type="dxa"/>
            <w:tcBorders>
              <w:bottom w:val="nil"/>
            </w:tcBorders>
          </w:tcPr>
          <w:p>
            <w:pPr>
              <w:pStyle w:val="TableParagraph"/>
              <w:spacing w:before="106"/>
              <w:ind w:left="83"/>
              <w:rPr>
                <w:sz w:val="24"/>
              </w:rPr>
            </w:pPr>
            <w:r>
              <w:rPr>
                <w:sz w:val="24"/>
              </w:rPr>
              <w:t>11/10/2018</w:t>
            </w:r>
          </w:p>
        </w:tc>
        <w:tc>
          <w:tcPr>
            <w:tcW w:w="2563" w:type="dxa"/>
            <w:tcBorders>
              <w:bottom w:val="nil"/>
            </w:tcBorders>
          </w:tcPr>
          <w:p>
            <w:pPr>
              <w:pStyle w:val="TableParagraph"/>
              <w:spacing w:before="106"/>
              <w:ind w:left="86"/>
              <w:rPr>
                <w:sz w:val="24"/>
              </w:rPr>
            </w:pPr>
            <w:r>
              <w:rPr>
                <w:sz w:val="24"/>
              </w:rPr>
              <w:t>01/01/2014 –</w:t>
            </w:r>
          </w:p>
          <w:p>
            <w:pPr>
              <w:pStyle w:val="TableParagraph"/>
              <w:spacing w:before="40"/>
              <w:ind w:left="86"/>
              <w:rPr>
                <w:sz w:val="24"/>
              </w:rPr>
            </w:pPr>
            <w:r>
              <w:rPr>
                <w:sz w:val="24"/>
              </w:rPr>
              <w:t>10/01/2016,</w:t>
            </w:r>
          </w:p>
          <w:p>
            <w:pPr>
              <w:pStyle w:val="TableParagraph"/>
              <w:spacing w:before="41"/>
              <w:ind w:left="86"/>
              <w:rPr>
                <w:sz w:val="24"/>
              </w:rPr>
            </w:pPr>
            <w:r>
              <w:rPr>
                <w:sz w:val="24"/>
              </w:rPr>
              <w:t>Extended</w:t>
            </w:r>
          </w:p>
        </w:tc>
        <w:tc>
          <w:tcPr>
            <w:tcW w:w="1728" w:type="dxa"/>
            <w:tcBorders>
              <w:bottom w:val="nil"/>
            </w:tcBorders>
          </w:tcPr>
          <w:p>
            <w:pPr>
              <w:pStyle w:val="TableParagraph"/>
              <w:spacing w:line="278" w:lineRule="auto" w:before="106"/>
              <w:ind w:left="86" w:right="10"/>
              <w:rPr>
                <w:sz w:val="24"/>
              </w:rPr>
            </w:pPr>
            <w:r>
              <w:rPr>
                <w:sz w:val="24"/>
              </w:rPr>
              <w:t>4/5Y (start), 6/7Y (end), Gender unknown/uncle ar</w:t>
            </w:r>
          </w:p>
        </w:tc>
        <w:tc>
          <w:tcPr>
            <w:tcW w:w="2323" w:type="dxa"/>
            <w:tcBorders>
              <w:bottom w:val="nil"/>
            </w:tcBorders>
          </w:tcPr>
          <w:p>
            <w:pPr>
              <w:pStyle w:val="TableParagraph"/>
              <w:spacing w:line="259" w:lineRule="auto" w:before="106"/>
              <w:ind w:left="86" w:right="-15"/>
              <w:rPr>
                <w:sz w:val="24"/>
              </w:rPr>
            </w:pPr>
            <w:r>
              <w:rPr>
                <w:sz w:val="24"/>
              </w:rPr>
              <w:t>Neglect of health and developmental needs and education by mother. Mother’s boyfriend sexually abused child.</w:t>
            </w:r>
          </w:p>
        </w:tc>
        <w:tc>
          <w:tcPr>
            <w:tcW w:w="3552" w:type="dxa"/>
            <w:tcBorders>
              <w:bottom w:val="nil"/>
            </w:tcBorders>
          </w:tcPr>
          <w:p>
            <w:pPr>
              <w:pStyle w:val="TableParagraph"/>
              <w:tabs>
                <w:tab w:pos="2565" w:val="left" w:leader="none"/>
              </w:tabs>
              <w:spacing w:line="283" w:lineRule="auto" w:before="106"/>
              <w:ind w:left="54" w:right="117" w:firstLine="29"/>
              <w:rPr>
                <w:sz w:val="24"/>
              </w:rPr>
            </w:pPr>
            <w:r>
              <w:rPr>
                <w:sz w:val="24"/>
              </w:rPr>
              <w:t>Mother longstanding </w:t>
            </w:r>
            <w:r>
              <w:rPr>
                <w:spacing w:val="-3"/>
                <w:sz w:val="24"/>
              </w:rPr>
              <w:t>substance </w:t>
            </w:r>
            <w:r>
              <w:rPr>
                <w:sz w:val="24"/>
              </w:rPr>
              <w:t>misuse problems during pregnancy and 1st 6 y of </w:t>
            </w:r>
            <w:r>
              <w:rPr>
                <w:spacing w:val="-3"/>
                <w:sz w:val="24"/>
              </w:rPr>
              <w:t>child's </w:t>
            </w:r>
            <w:r>
              <w:rPr>
                <w:sz w:val="24"/>
              </w:rPr>
              <w:t>life. Child: exposure to mother's substance </w:t>
            </w:r>
            <w:r>
              <w:rPr>
                <w:spacing w:val="62"/>
                <w:sz w:val="24"/>
              </w:rPr>
              <w:t> </w:t>
            </w:r>
            <w:r>
              <w:rPr>
                <w:sz w:val="24"/>
              </w:rPr>
              <w:t>misuse,</w:t>
              <w:tab/>
              <w:t>criminal activity and to domestic</w:t>
            </w:r>
            <w:r>
              <w:rPr>
                <w:spacing w:val="-2"/>
                <w:sz w:val="24"/>
              </w:rPr>
              <w:t> </w:t>
            </w:r>
            <w:r>
              <w:rPr>
                <w:sz w:val="24"/>
              </w:rPr>
              <w:t>abuse.</w:t>
            </w:r>
          </w:p>
        </w:tc>
      </w:tr>
      <w:tr>
        <w:trPr>
          <w:trHeight w:val="3001" w:hRule="atLeast"/>
        </w:trPr>
        <w:tc>
          <w:tcPr>
            <w:tcW w:w="1018" w:type="dxa"/>
            <w:tcBorders>
              <w:top w:val="nil"/>
            </w:tcBorders>
          </w:tcPr>
          <w:p>
            <w:pPr>
              <w:pStyle w:val="TableParagraph"/>
              <w:rPr>
                <w:rFonts w:ascii="Times New Roman"/>
                <w:sz w:val="24"/>
              </w:rPr>
            </w:pPr>
          </w:p>
        </w:tc>
        <w:tc>
          <w:tcPr>
            <w:tcW w:w="1416" w:type="dxa"/>
            <w:vMerge/>
            <w:tcBorders>
              <w:top w:val="nil"/>
            </w:tcBorders>
          </w:tcPr>
          <w:p>
            <w:pPr>
              <w:rPr>
                <w:sz w:val="2"/>
                <w:szCs w:val="2"/>
              </w:rPr>
            </w:pPr>
          </w:p>
        </w:tc>
        <w:tc>
          <w:tcPr>
            <w:tcW w:w="1387" w:type="dxa"/>
            <w:tcBorders>
              <w:top w:val="nil"/>
            </w:tcBorders>
          </w:tcPr>
          <w:p>
            <w:pPr>
              <w:pStyle w:val="TableParagraph"/>
              <w:rPr>
                <w:rFonts w:ascii="Times New Roman"/>
                <w:sz w:val="24"/>
              </w:rPr>
            </w:pPr>
          </w:p>
        </w:tc>
        <w:tc>
          <w:tcPr>
            <w:tcW w:w="2563" w:type="dxa"/>
            <w:tcBorders>
              <w:top w:val="nil"/>
            </w:tcBorders>
          </w:tcPr>
          <w:p>
            <w:pPr>
              <w:pStyle w:val="TableParagraph"/>
              <w:rPr>
                <w:rFonts w:ascii="Times New Roman"/>
                <w:sz w:val="24"/>
              </w:rPr>
            </w:pPr>
          </w:p>
        </w:tc>
        <w:tc>
          <w:tcPr>
            <w:tcW w:w="1728" w:type="dxa"/>
            <w:tcBorders>
              <w:top w:val="nil"/>
            </w:tcBorders>
          </w:tcPr>
          <w:p>
            <w:pPr>
              <w:pStyle w:val="TableParagraph"/>
              <w:rPr>
                <w:rFonts w:ascii="Times New Roman"/>
                <w:sz w:val="24"/>
              </w:rPr>
            </w:pPr>
          </w:p>
        </w:tc>
        <w:tc>
          <w:tcPr>
            <w:tcW w:w="2323" w:type="dxa"/>
            <w:tcBorders>
              <w:top w:val="nil"/>
            </w:tcBorders>
          </w:tcPr>
          <w:p>
            <w:pPr>
              <w:pStyle w:val="TableParagraph"/>
              <w:rPr>
                <w:rFonts w:ascii="Times New Roman"/>
                <w:sz w:val="24"/>
              </w:rPr>
            </w:pPr>
          </w:p>
        </w:tc>
        <w:tc>
          <w:tcPr>
            <w:tcW w:w="3552" w:type="dxa"/>
            <w:tcBorders>
              <w:top w:val="nil"/>
            </w:tcBorders>
          </w:tcPr>
          <w:p>
            <w:pPr>
              <w:pStyle w:val="TableParagraph"/>
              <w:spacing w:line="276" w:lineRule="auto" w:before="93"/>
              <w:ind w:left="83" w:right="36"/>
              <w:rPr>
                <w:sz w:val="24"/>
              </w:rPr>
            </w:pPr>
            <w:r>
              <w:rPr>
                <w:sz w:val="24"/>
              </w:rPr>
              <w:t>School: attendance, punctuality, presentation and poor dental health. Poor developmental and educational progress. Teeth decayed; 10 extracted.</w:t>
            </w:r>
          </w:p>
          <w:p>
            <w:pPr>
              <w:pStyle w:val="TableParagraph"/>
              <w:spacing w:line="276" w:lineRule="auto" w:before="2"/>
              <w:ind w:left="83" w:right="731"/>
              <w:rPr>
                <w:sz w:val="24"/>
              </w:rPr>
            </w:pPr>
            <w:r>
              <w:rPr>
                <w:sz w:val="24"/>
              </w:rPr>
              <w:t>Mild/moderate difficulty in understanding spoken language.</w:t>
            </w:r>
          </w:p>
        </w:tc>
      </w:tr>
    </w:tbl>
    <w:p>
      <w:pPr>
        <w:spacing w:after="0" w:line="276" w:lineRule="auto"/>
        <w:rPr>
          <w:sz w:val="24"/>
        </w:rPr>
        <w:sectPr>
          <w:pgSz w:w="16840" w:h="11910" w:orient="landscape"/>
          <w:pgMar w:header="0" w:footer="1073" w:top="1100" w:bottom="1260" w:left="1320" w:right="1140"/>
        </w:sectPr>
      </w:pPr>
    </w:p>
    <w:p>
      <w:pPr>
        <w:pStyle w:val="BodyText"/>
        <w:rPr>
          <w:sz w:val="7"/>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
        <w:gridCol w:w="1416"/>
        <w:gridCol w:w="1387"/>
        <w:gridCol w:w="2563"/>
        <w:gridCol w:w="1728"/>
        <w:gridCol w:w="2323"/>
        <w:gridCol w:w="3552"/>
      </w:tblGrid>
      <w:tr>
        <w:trPr>
          <w:trHeight w:val="1824" w:hRule="atLeast"/>
        </w:trPr>
        <w:tc>
          <w:tcPr>
            <w:tcW w:w="1018" w:type="dxa"/>
            <w:tcBorders>
              <w:bottom w:val="nil"/>
            </w:tcBorders>
          </w:tcPr>
          <w:p>
            <w:pPr>
              <w:pStyle w:val="TableParagraph"/>
              <w:spacing w:before="110"/>
              <w:ind w:left="83"/>
              <w:rPr>
                <w:sz w:val="24"/>
              </w:rPr>
            </w:pPr>
            <w:r>
              <w:rPr>
                <w:sz w:val="24"/>
              </w:rPr>
              <w:t>CPR20</w:t>
            </w:r>
          </w:p>
        </w:tc>
        <w:tc>
          <w:tcPr>
            <w:tcW w:w="1416" w:type="dxa"/>
            <w:tcBorders>
              <w:bottom w:val="nil"/>
            </w:tcBorders>
          </w:tcPr>
          <w:p>
            <w:pPr>
              <w:pStyle w:val="TableParagraph"/>
              <w:spacing w:line="280" w:lineRule="auto" w:before="110"/>
              <w:ind w:left="81" w:right="24"/>
              <w:rPr>
                <w:sz w:val="24"/>
              </w:rPr>
            </w:pPr>
            <w:r>
              <w:rPr>
                <w:sz w:val="24"/>
              </w:rPr>
              <w:t>Mid and West Wales</w:t>
            </w:r>
          </w:p>
        </w:tc>
        <w:tc>
          <w:tcPr>
            <w:tcW w:w="1387" w:type="dxa"/>
            <w:tcBorders>
              <w:bottom w:val="nil"/>
            </w:tcBorders>
          </w:tcPr>
          <w:p>
            <w:pPr>
              <w:pStyle w:val="TableParagraph"/>
              <w:spacing w:before="110"/>
              <w:ind w:left="83"/>
              <w:rPr>
                <w:sz w:val="24"/>
              </w:rPr>
            </w:pPr>
            <w:r>
              <w:rPr>
                <w:sz w:val="24"/>
              </w:rPr>
              <w:t>24/01/2019</w:t>
            </w:r>
          </w:p>
        </w:tc>
        <w:tc>
          <w:tcPr>
            <w:tcW w:w="2563" w:type="dxa"/>
            <w:tcBorders>
              <w:bottom w:val="nil"/>
            </w:tcBorders>
          </w:tcPr>
          <w:p>
            <w:pPr>
              <w:pStyle w:val="TableParagraph"/>
              <w:spacing w:before="110"/>
              <w:ind w:left="86" w:right="-15"/>
              <w:rPr>
                <w:sz w:val="24"/>
              </w:rPr>
            </w:pPr>
            <w:r>
              <w:rPr>
                <w:sz w:val="24"/>
              </w:rPr>
              <w:t>08/04/201608/04/2017,</w:t>
            </w:r>
          </w:p>
          <w:p>
            <w:pPr>
              <w:pStyle w:val="TableParagraph"/>
              <w:spacing w:before="46"/>
              <w:ind w:left="86"/>
              <w:rPr>
                <w:sz w:val="24"/>
              </w:rPr>
            </w:pPr>
            <w:r>
              <w:rPr>
                <w:sz w:val="24"/>
              </w:rPr>
              <w:t>Concise</w:t>
            </w:r>
          </w:p>
        </w:tc>
        <w:tc>
          <w:tcPr>
            <w:tcW w:w="1728" w:type="dxa"/>
            <w:tcBorders>
              <w:bottom w:val="nil"/>
            </w:tcBorders>
          </w:tcPr>
          <w:p>
            <w:pPr>
              <w:pStyle w:val="TableParagraph"/>
              <w:spacing w:line="278" w:lineRule="auto" w:before="110"/>
              <w:ind w:left="86" w:right="10" w:hanging="17"/>
              <w:rPr>
                <w:sz w:val="24"/>
              </w:rPr>
            </w:pPr>
            <w:r>
              <w:rPr>
                <w:sz w:val="24"/>
              </w:rPr>
              <w:t>15 years old, gender unknown/uncle ar</w:t>
            </w:r>
          </w:p>
        </w:tc>
        <w:tc>
          <w:tcPr>
            <w:tcW w:w="2323" w:type="dxa"/>
            <w:tcBorders>
              <w:bottom w:val="nil"/>
            </w:tcBorders>
          </w:tcPr>
          <w:p>
            <w:pPr>
              <w:pStyle w:val="TableParagraph"/>
              <w:spacing w:line="310" w:lineRule="atLeast" w:before="220"/>
              <w:ind w:left="86" w:right="232"/>
              <w:rPr>
                <w:sz w:val="24"/>
              </w:rPr>
            </w:pPr>
            <w:r>
              <w:rPr>
                <w:sz w:val="24"/>
              </w:rPr>
              <w:t>Body was found alone in the outdoors. Possible death overnight - attending outdoor</w:t>
            </w:r>
          </w:p>
        </w:tc>
        <w:tc>
          <w:tcPr>
            <w:tcW w:w="3552" w:type="dxa"/>
            <w:tcBorders>
              <w:bottom w:val="nil"/>
            </w:tcBorders>
          </w:tcPr>
          <w:p>
            <w:pPr>
              <w:pStyle w:val="TableParagraph"/>
              <w:spacing w:line="259" w:lineRule="auto" w:before="110"/>
              <w:ind w:left="83" w:right="163"/>
              <w:rPr>
                <w:sz w:val="24"/>
              </w:rPr>
            </w:pPr>
            <w:r>
              <w:rPr>
                <w:sz w:val="24"/>
              </w:rPr>
              <w:t>living with family, large number of siblings. YP with complex needs. YP frequently going missing. Alcohol and substance misuse.</w:t>
            </w:r>
          </w:p>
        </w:tc>
      </w:tr>
      <w:tr>
        <w:trPr>
          <w:trHeight w:val="319" w:hRule="atLeast"/>
        </w:trPr>
        <w:tc>
          <w:tcPr>
            <w:tcW w:w="1018" w:type="dxa"/>
            <w:tcBorders>
              <w:top w:val="nil"/>
              <w:bottom w:val="nil"/>
            </w:tcBorders>
          </w:tcPr>
          <w:p>
            <w:pPr>
              <w:pStyle w:val="TableParagraph"/>
              <w:rPr>
                <w:rFonts w:ascii="Times New Roman"/>
                <w:sz w:val="24"/>
              </w:rPr>
            </w:pPr>
          </w:p>
        </w:tc>
        <w:tc>
          <w:tcPr>
            <w:tcW w:w="1416" w:type="dxa"/>
            <w:tcBorders>
              <w:top w:val="nil"/>
              <w:bottom w:val="nil"/>
            </w:tcBorders>
          </w:tcPr>
          <w:p>
            <w:pPr>
              <w:pStyle w:val="TableParagraph"/>
              <w:rPr>
                <w:rFonts w:ascii="Times New Roman"/>
                <w:sz w:val="24"/>
              </w:rPr>
            </w:pPr>
          </w:p>
        </w:tc>
        <w:tc>
          <w:tcPr>
            <w:tcW w:w="1387" w:type="dxa"/>
            <w:tcBorders>
              <w:top w:val="nil"/>
              <w:bottom w:val="nil"/>
            </w:tcBorders>
          </w:tcPr>
          <w:p>
            <w:pPr>
              <w:pStyle w:val="TableParagraph"/>
              <w:rPr>
                <w:rFonts w:ascii="Times New Roman"/>
                <w:sz w:val="24"/>
              </w:rPr>
            </w:pPr>
          </w:p>
        </w:tc>
        <w:tc>
          <w:tcPr>
            <w:tcW w:w="2563" w:type="dxa"/>
            <w:tcBorders>
              <w:top w:val="nil"/>
              <w:bottom w:val="nil"/>
            </w:tcBorders>
          </w:tcPr>
          <w:p>
            <w:pPr>
              <w:pStyle w:val="TableParagraph"/>
              <w:rPr>
                <w:rFonts w:ascii="Times New Roman"/>
                <w:sz w:val="24"/>
              </w:rPr>
            </w:pPr>
          </w:p>
        </w:tc>
        <w:tc>
          <w:tcPr>
            <w:tcW w:w="1728" w:type="dxa"/>
            <w:tcBorders>
              <w:top w:val="nil"/>
              <w:bottom w:val="nil"/>
            </w:tcBorders>
          </w:tcPr>
          <w:p>
            <w:pPr>
              <w:pStyle w:val="TableParagraph"/>
              <w:rPr>
                <w:rFonts w:ascii="Times New Roman"/>
                <w:sz w:val="24"/>
              </w:rPr>
            </w:pPr>
          </w:p>
        </w:tc>
        <w:tc>
          <w:tcPr>
            <w:tcW w:w="2323" w:type="dxa"/>
            <w:tcBorders>
              <w:top w:val="nil"/>
              <w:bottom w:val="nil"/>
            </w:tcBorders>
          </w:tcPr>
          <w:p>
            <w:pPr>
              <w:pStyle w:val="TableParagraph"/>
              <w:spacing w:before="19"/>
              <w:ind w:left="86"/>
              <w:rPr>
                <w:sz w:val="24"/>
              </w:rPr>
            </w:pPr>
            <w:r>
              <w:rPr>
                <w:sz w:val="24"/>
              </w:rPr>
              <w:t>party - cannabis and</w:t>
            </w:r>
          </w:p>
        </w:tc>
        <w:tc>
          <w:tcPr>
            <w:tcW w:w="3552" w:type="dxa"/>
            <w:tcBorders>
              <w:top w:val="nil"/>
              <w:bottom w:val="nil"/>
            </w:tcBorders>
          </w:tcPr>
          <w:p>
            <w:pPr>
              <w:pStyle w:val="TableParagraph"/>
              <w:rPr>
                <w:rFonts w:ascii="Times New Roman"/>
                <w:sz w:val="24"/>
              </w:rPr>
            </w:pPr>
          </w:p>
        </w:tc>
      </w:tr>
      <w:tr>
        <w:trPr>
          <w:trHeight w:val="774" w:hRule="atLeast"/>
        </w:trPr>
        <w:tc>
          <w:tcPr>
            <w:tcW w:w="1018" w:type="dxa"/>
            <w:tcBorders>
              <w:top w:val="nil"/>
            </w:tcBorders>
          </w:tcPr>
          <w:p>
            <w:pPr>
              <w:pStyle w:val="TableParagraph"/>
              <w:rPr>
                <w:rFonts w:ascii="Times New Roman"/>
                <w:sz w:val="24"/>
              </w:rPr>
            </w:pPr>
          </w:p>
        </w:tc>
        <w:tc>
          <w:tcPr>
            <w:tcW w:w="1416" w:type="dxa"/>
            <w:tcBorders>
              <w:top w:val="nil"/>
            </w:tcBorders>
          </w:tcPr>
          <w:p>
            <w:pPr>
              <w:pStyle w:val="TableParagraph"/>
              <w:rPr>
                <w:rFonts w:ascii="Times New Roman"/>
                <w:sz w:val="24"/>
              </w:rPr>
            </w:pPr>
          </w:p>
        </w:tc>
        <w:tc>
          <w:tcPr>
            <w:tcW w:w="1387" w:type="dxa"/>
            <w:tcBorders>
              <w:top w:val="nil"/>
            </w:tcBorders>
          </w:tcPr>
          <w:p>
            <w:pPr>
              <w:pStyle w:val="TableParagraph"/>
              <w:rPr>
                <w:rFonts w:ascii="Times New Roman"/>
                <w:sz w:val="24"/>
              </w:rPr>
            </w:pPr>
          </w:p>
        </w:tc>
        <w:tc>
          <w:tcPr>
            <w:tcW w:w="2563" w:type="dxa"/>
            <w:tcBorders>
              <w:top w:val="nil"/>
            </w:tcBorders>
          </w:tcPr>
          <w:p>
            <w:pPr>
              <w:pStyle w:val="TableParagraph"/>
              <w:rPr>
                <w:rFonts w:ascii="Times New Roman"/>
                <w:sz w:val="24"/>
              </w:rPr>
            </w:pPr>
          </w:p>
        </w:tc>
        <w:tc>
          <w:tcPr>
            <w:tcW w:w="1728" w:type="dxa"/>
            <w:tcBorders>
              <w:top w:val="nil"/>
            </w:tcBorders>
          </w:tcPr>
          <w:p>
            <w:pPr>
              <w:pStyle w:val="TableParagraph"/>
              <w:rPr>
                <w:rFonts w:ascii="Times New Roman"/>
                <w:sz w:val="24"/>
              </w:rPr>
            </w:pPr>
          </w:p>
        </w:tc>
        <w:tc>
          <w:tcPr>
            <w:tcW w:w="2323" w:type="dxa"/>
            <w:tcBorders>
              <w:top w:val="nil"/>
            </w:tcBorders>
          </w:tcPr>
          <w:p>
            <w:pPr>
              <w:pStyle w:val="TableParagraph"/>
              <w:spacing w:before="16"/>
              <w:ind w:left="86"/>
              <w:rPr>
                <w:sz w:val="24"/>
              </w:rPr>
            </w:pPr>
            <w:r>
              <w:rPr>
                <w:sz w:val="24"/>
              </w:rPr>
              <w:t>MDMA.</w:t>
            </w:r>
          </w:p>
        </w:tc>
        <w:tc>
          <w:tcPr>
            <w:tcW w:w="3552" w:type="dxa"/>
            <w:tcBorders>
              <w:top w:val="nil"/>
            </w:tcBorders>
          </w:tcPr>
          <w:p>
            <w:pPr>
              <w:pStyle w:val="TableParagraph"/>
              <w:rPr>
                <w:rFonts w:ascii="Times New Roman"/>
                <w:sz w:val="2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ind w:left="117"/>
      </w:pPr>
      <w:r>
        <w:rPr/>
        <w:t>APPENDIX B</w:t>
      </w:r>
    </w:p>
    <w:p>
      <w:pPr>
        <w:pStyle w:val="BodyText"/>
        <w:rPr>
          <w:b/>
          <w:sz w:val="20"/>
        </w:rPr>
      </w:pPr>
    </w:p>
    <w:p>
      <w:pPr>
        <w:pStyle w:val="BodyText"/>
        <w:spacing w:before="9" w:after="1"/>
        <w:rPr>
          <w:b/>
          <w:sz w:val="12"/>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
        <w:gridCol w:w="6561"/>
        <w:gridCol w:w="1703"/>
        <w:gridCol w:w="1698"/>
        <w:gridCol w:w="1703"/>
        <w:gridCol w:w="1482"/>
      </w:tblGrid>
      <w:tr>
        <w:trPr>
          <w:trHeight w:val="1130" w:hRule="atLeast"/>
        </w:trPr>
        <w:tc>
          <w:tcPr>
            <w:tcW w:w="950" w:type="dxa"/>
            <w:vMerge w:val="restart"/>
          </w:tcPr>
          <w:p>
            <w:pPr>
              <w:pStyle w:val="TableParagraph"/>
              <w:rPr>
                <w:rFonts w:ascii="Times New Roman"/>
                <w:sz w:val="24"/>
              </w:rPr>
            </w:pPr>
          </w:p>
        </w:tc>
        <w:tc>
          <w:tcPr>
            <w:tcW w:w="6561" w:type="dxa"/>
            <w:tcBorders>
              <w:bottom w:val="nil"/>
            </w:tcBorders>
          </w:tcPr>
          <w:p>
            <w:pPr>
              <w:pStyle w:val="TableParagraph"/>
              <w:spacing w:before="106"/>
              <w:ind w:left="79"/>
              <w:rPr>
                <w:b/>
                <w:sz w:val="24"/>
              </w:rPr>
            </w:pPr>
            <w:r>
              <w:rPr>
                <w:b/>
                <w:sz w:val="24"/>
              </w:rPr>
              <w:t>Brief title/summary</w:t>
            </w:r>
          </w:p>
        </w:tc>
        <w:tc>
          <w:tcPr>
            <w:tcW w:w="1703" w:type="dxa"/>
            <w:tcBorders>
              <w:bottom w:val="nil"/>
            </w:tcBorders>
          </w:tcPr>
          <w:p>
            <w:pPr>
              <w:pStyle w:val="TableParagraph"/>
              <w:spacing w:line="259" w:lineRule="auto" w:before="106"/>
              <w:ind w:left="82" w:right="145"/>
              <w:jc w:val="both"/>
              <w:rPr>
                <w:b/>
                <w:sz w:val="24"/>
              </w:rPr>
            </w:pPr>
            <w:r>
              <w:rPr>
                <w:b/>
                <w:sz w:val="24"/>
              </w:rPr>
              <w:t>Theme 1 – Hierarchy of knowledge</w:t>
            </w:r>
          </w:p>
        </w:tc>
        <w:tc>
          <w:tcPr>
            <w:tcW w:w="1698" w:type="dxa"/>
            <w:tcBorders>
              <w:bottom w:val="nil"/>
            </w:tcBorders>
          </w:tcPr>
          <w:p>
            <w:pPr>
              <w:pStyle w:val="TableParagraph"/>
              <w:spacing w:before="5"/>
              <w:rPr>
                <w:b/>
                <w:sz w:val="20"/>
              </w:rPr>
            </w:pPr>
          </w:p>
          <w:p>
            <w:pPr>
              <w:pStyle w:val="TableParagraph"/>
              <w:spacing w:line="290" w:lineRule="atLeast" w:before="1"/>
              <w:ind w:left="80" w:right="268"/>
              <w:rPr>
                <w:b/>
                <w:sz w:val="24"/>
              </w:rPr>
            </w:pPr>
            <w:r>
              <w:rPr>
                <w:b/>
                <w:sz w:val="24"/>
              </w:rPr>
              <w:t>Theme 2 – Information sharing/</w:t>
            </w:r>
          </w:p>
        </w:tc>
        <w:tc>
          <w:tcPr>
            <w:tcW w:w="1703" w:type="dxa"/>
            <w:tcBorders>
              <w:bottom w:val="nil"/>
            </w:tcBorders>
          </w:tcPr>
          <w:p>
            <w:pPr>
              <w:pStyle w:val="TableParagraph"/>
              <w:spacing w:line="276" w:lineRule="auto" w:before="106"/>
              <w:ind w:left="81" w:right="177"/>
              <w:rPr>
                <w:b/>
                <w:sz w:val="24"/>
              </w:rPr>
            </w:pPr>
            <w:r>
              <w:rPr>
                <w:b/>
                <w:sz w:val="24"/>
              </w:rPr>
              <w:t>Theme 3 – Partial Assessment</w:t>
            </w:r>
          </w:p>
        </w:tc>
        <w:tc>
          <w:tcPr>
            <w:tcW w:w="1482" w:type="dxa"/>
            <w:tcBorders>
              <w:bottom w:val="nil"/>
            </w:tcBorders>
          </w:tcPr>
          <w:p>
            <w:pPr>
              <w:pStyle w:val="TableParagraph"/>
              <w:spacing w:line="259" w:lineRule="auto" w:before="106"/>
              <w:ind w:left="82" w:right="9"/>
              <w:rPr>
                <w:b/>
                <w:sz w:val="24"/>
              </w:rPr>
            </w:pPr>
            <w:r>
              <w:rPr>
                <w:b/>
                <w:sz w:val="24"/>
              </w:rPr>
              <w:t>Theme 4 – Voice of the Child</w:t>
            </w:r>
          </w:p>
        </w:tc>
      </w:tr>
      <w:tr>
        <w:trPr>
          <w:trHeight w:val="442" w:hRule="atLeast"/>
        </w:trPr>
        <w:tc>
          <w:tcPr>
            <w:tcW w:w="950" w:type="dxa"/>
            <w:vMerge/>
            <w:tcBorders>
              <w:top w:val="nil"/>
            </w:tcBorders>
          </w:tcPr>
          <w:p>
            <w:pPr>
              <w:rPr>
                <w:sz w:val="2"/>
                <w:szCs w:val="2"/>
              </w:rPr>
            </w:pPr>
          </w:p>
        </w:tc>
        <w:tc>
          <w:tcPr>
            <w:tcW w:w="6561" w:type="dxa"/>
            <w:tcBorders>
              <w:top w:val="nil"/>
            </w:tcBorders>
          </w:tcPr>
          <w:p>
            <w:pPr>
              <w:pStyle w:val="TableParagraph"/>
              <w:rPr>
                <w:rFonts w:ascii="Times New Roman"/>
                <w:sz w:val="24"/>
              </w:rPr>
            </w:pPr>
          </w:p>
        </w:tc>
        <w:tc>
          <w:tcPr>
            <w:tcW w:w="1703" w:type="dxa"/>
            <w:tcBorders>
              <w:top w:val="nil"/>
            </w:tcBorders>
          </w:tcPr>
          <w:p>
            <w:pPr>
              <w:pStyle w:val="TableParagraph"/>
              <w:rPr>
                <w:rFonts w:ascii="Times New Roman"/>
                <w:sz w:val="24"/>
              </w:rPr>
            </w:pPr>
          </w:p>
        </w:tc>
        <w:tc>
          <w:tcPr>
            <w:tcW w:w="1698" w:type="dxa"/>
            <w:tcBorders>
              <w:top w:val="nil"/>
            </w:tcBorders>
          </w:tcPr>
          <w:p>
            <w:pPr>
              <w:pStyle w:val="TableParagraph"/>
              <w:spacing w:before="2"/>
              <w:ind w:left="80"/>
              <w:rPr>
                <w:b/>
                <w:sz w:val="24"/>
              </w:rPr>
            </w:pPr>
            <w:r>
              <w:rPr>
                <w:b/>
                <w:sz w:val="24"/>
              </w:rPr>
              <w:t>recording</w:t>
            </w:r>
          </w:p>
        </w:tc>
        <w:tc>
          <w:tcPr>
            <w:tcW w:w="1703" w:type="dxa"/>
            <w:tcBorders>
              <w:top w:val="nil"/>
            </w:tcBorders>
          </w:tcPr>
          <w:p>
            <w:pPr>
              <w:pStyle w:val="TableParagraph"/>
              <w:rPr>
                <w:rFonts w:ascii="Times New Roman"/>
                <w:sz w:val="24"/>
              </w:rPr>
            </w:pPr>
          </w:p>
        </w:tc>
        <w:tc>
          <w:tcPr>
            <w:tcW w:w="1482" w:type="dxa"/>
            <w:tcBorders>
              <w:top w:val="nil"/>
            </w:tcBorders>
          </w:tcPr>
          <w:p>
            <w:pPr>
              <w:pStyle w:val="TableParagraph"/>
              <w:rPr>
                <w:rFonts w:ascii="Times New Roman"/>
                <w:sz w:val="24"/>
              </w:rPr>
            </w:pPr>
          </w:p>
        </w:tc>
      </w:tr>
      <w:tr>
        <w:trPr>
          <w:trHeight w:val="964" w:hRule="atLeast"/>
        </w:trPr>
        <w:tc>
          <w:tcPr>
            <w:tcW w:w="950" w:type="dxa"/>
          </w:tcPr>
          <w:p>
            <w:pPr>
              <w:pStyle w:val="TableParagraph"/>
              <w:spacing w:before="106"/>
              <w:ind w:left="78"/>
              <w:rPr>
                <w:sz w:val="24"/>
              </w:rPr>
            </w:pPr>
            <w:r>
              <w:rPr>
                <w:sz w:val="24"/>
              </w:rPr>
              <w:t>CPR 1</w:t>
            </w:r>
          </w:p>
        </w:tc>
        <w:tc>
          <w:tcPr>
            <w:tcW w:w="6561" w:type="dxa"/>
          </w:tcPr>
          <w:p>
            <w:pPr>
              <w:pStyle w:val="TableParagraph"/>
              <w:spacing w:before="9"/>
              <w:rPr>
                <w:b/>
                <w:sz w:val="33"/>
              </w:rPr>
            </w:pPr>
          </w:p>
          <w:p>
            <w:pPr>
              <w:pStyle w:val="TableParagraph"/>
              <w:ind w:left="79"/>
              <w:rPr>
                <w:sz w:val="24"/>
              </w:rPr>
            </w:pPr>
            <w:r>
              <w:rPr>
                <w:sz w:val="24"/>
              </w:rPr>
              <w:t>House fire Neglect</w:t>
            </w:r>
          </w:p>
        </w:tc>
        <w:tc>
          <w:tcPr>
            <w:tcW w:w="1703" w:type="dxa"/>
          </w:tcPr>
          <w:p>
            <w:pPr>
              <w:pStyle w:val="TableParagraph"/>
              <w:spacing w:before="106"/>
              <w:ind w:left="589" w:right="587"/>
              <w:jc w:val="center"/>
              <w:rPr>
                <w:sz w:val="24"/>
              </w:rPr>
            </w:pPr>
            <w:r>
              <w:rPr>
                <w:sz w:val="24"/>
              </w:rPr>
              <w:t>Yes</w:t>
            </w:r>
          </w:p>
        </w:tc>
        <w:tc>
          <w:tcPr>
            <w:tcW w:w="1698" w:type="dxa"/>
          </w:tcPr>
          <w:p>
            <w:pPr>
              <w:pStyle w:val="TableParagraph"/>
              <w:spacing w:before="106"/>
              <w:ind w:left="591" w:right="581"/>
              <w:jc w:val="center"/>
              <w:rPr>
                <w:sz w:val="24"/>
              </w:rPr>
            </w:pPr>
            <w:r>
              <w:rPr>
                <w:sz w:val="24"/>
              </w:rPr>
              <w:t>Yes</w:t>
            </w:r>
          </w:p>
        </w:tc>
        <w:tc>
          <w:tcPr>
            <w:tcW w:w="1703" w:type="dxa"/>
          </w:tcPr>
          <w:p>
            <w:pPr>
              <w:pStyle w:val="TableParagraph"/>
              <w:spacing w:before="106"/>
              <w:ind w:left="588" w:right="587"/>
              <w:jc w:val="center"/>
              <w:rPr>
                <w:sz w:val="24"/>
              </w:rPr>
            </w:pPr>
            <w:r>
              <w:rPr>
                <w:sz w:val="24"/>
              </w:rPr>
              <w:t>Yes</w:t>
            </w:r>
          </w:p>
        </w:tc>
        <w:tc>
          <w:tcPr>
            <w:tcW w:w="1482" w:type="dxa"/>
          </w:tcPr>
          <w:p>
            <w:pPr>
              <w:pStyle w:val="TableParagraph"/>
              <w:spacing w:before="106"/>
              <w:ind w:left="498" w:right="495"/>
              <w:jc w:val="center"/>
              <w:rPr>
                <w:sz w:val="24"/>
              </w:rPr>
            </w:pPr>
            <w:r>
              <w:rPr>
                <w:sz w:val="24"/>
              </w:rPr>
              <w:t>Yes</w:t>
            </w:r>
          </w:p>
        </w:tc>
      </w:tr>
      <w:tr>
        <w:trPr>
          <w:trHeight w:val="1002" w:hRule="atLeast"/>
        </w:trPr>
        <w:tc>
          <w:tcPr>
            <w:tcW w:w="950" w:type="dxa"/>
          </w:tcPr>
          <w:p>
            <w:pPr>
              <w:pStyle w:val="TableParagraph"/>
              <w:spacing w:before="110"/>
              <w:ind w:left="78"/>
              <w:rPr>
                <w:sz w:val="24"/>
              </w:rPr>
            </w:pPr>
            <w:r>
              <w:rPr>
                <w:sz w:val="24"/>
              </w:rPr>
              <w:t>CPR2</w:t>
            </w:r>
          </w:p>
        </w:tc>
        <w:tc>
          <w:tcPr>
            <w:tcW w:w="6561" w:type="dxa"/>
          </w:tcPr>
          <w:p>
            <w:pPr>
              <w:pStyle w:val="TableParagraph"/>
              <w:spacing w:line="259" w:lineRule="auto" w:before="110"/>
              <w:ind w:left="79" w:right="1515"/>
              <w:rPr>
                <w:sz w:val="24"/>
              </w:rPr>
            </w:pPr>
            <w:r>
              <w:rPr>
                <w:sz w:val="24"/>
              </w:rPr>
              <w:t>Mother awoke to find baby blue/white, stiff and unresponsive.</w:t>
            </w:r>
          </w:p>
        </w:tc>
        <w:tc>
          <w:tcPr>
            <w:tcW w:w="1703" w:type="dxa"/>
          </w:tcPr>
          <w:p>
            <w:pPr>
              <w:pStyle w:val="TableParagraph"/>
              <w:rPr>
                <w:rFonts w:ascii="Times New Roman"/>
                <w:sz w:val="24"/>
              </w:rPr>
            </w:pPr>
          </w:p>
        </w:tc>
        <w:tc>
          <w:tcPr>
            <w:tcW w:w="1698" w:type="dxa"/>
          </w:tcPr>
          <w:p>
            <w:pPr>
              <w:pStyle w:val="TableParagraph"/>
              <w:spacing w:before="110"/>
              <w:ind w:left="591" w:right="581"/>
              <w:jc w:val="center"/>
              <w:rPr>
                <w:sz w:val="24"/>
              </w:rPr>
            </w:pPr>
            <w:r>
              <w:rPr>
                <w:sz w:val="24"/>
              </w:rPr>
              <w:t>Yes</w:t>
            </w:r>
          </w:p>
        </w:tc>
        <w:tc>
          <w:tcPr>
            <w:tcW w:w="1703" w:type="dxa"/>
          </w:tcPr>
          <w:p>
            <w:pPr>
              <w:pStyle w:val="TableParagraph"/>
              <w:spacing w:before="110"/>
              <w:ind w:left="588" w:right="587"/>
              <w:jc w:val="center"/>
              <w:rPr>
                <w:sz w:val="24"/>
              </w:rPr>
            </w:pPr>
            <w:r>
              <w:rPr>
                <w:sz w:val="24"/>
              </w:rPr>
              <w:t>Yes</w:t>
            </w:r>
          </w:p>
        </w:tc>
        <w:tc>
          <w:tcPr>
            <w:tcW w:w="1482" w:type="dxa"/>
          </w:tcPr>
          <w:p>
            <w:pPr>
              <w:pStyle w:val="TableParagraph"/>
              <w:spacing w:before="110"/>
              <w:ind w:left="498" w:right="495"/>
              <w:jc w:val="center"/>
              <w:rPr>
                <w:sz w:val="24"/>
              </w:rPr>
            </w:pPr>
            <w:r>
              <w:rPr>
                <w:sz w:val="24"/>
              </w:rPr>
              <w:t>Yes</w:t>
            </w:r>
          </w:p>
        </w:tc>
      </w:tr>
    </w:tbl>
    <w:p>
      <w:pPr>
        <w:spacing w:after="0"/>
        <w:jc w:val="center"/>
        <w:rPr>
          <w:sz w:val="24"/>
        </w:rPr>
        <w:sectPr>
          <w:pgSz w:w="16840" w:h="11910" w:orient="landscape"/>
          <w:pgMar w:header="0" w:footer="1073" w:top="1100" w:bottom="1260" w:left="1320" w:right="1140"/>
        </w:sectPr>
      </w:pPr>
    </w:p>
    <w:p>
      <w:pPr>
        <w:pStyle w:val="BodyText"/>
        <w:rPr>
          <w:b/>
          <w:sz w:val="7"/>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
        <w:gridCol w:w="6561"/>
        <w:gridCol w:w="1703"/>
        <w:gridCol w:w="1698"/>
        <w:gridCol w:w="1703"/>
        <w:gridCol w:w="1482"/>
      </w:tblGrid>
      <w:tr>
        <w:trPr>
          <w:trHeight w:val="1142" w:hRule="atLeast"/>
        </w:trPr>
        <w:tc>
          <w:tcPr>
            <w:tcW w:w="950" w:type="dxa"/>
          </w:tcPr>
          <w:p>
            <w:pPr>
              <w:pStyle w:val="TableParagraph"/>
              <w:spacing w:before="110"/>
              <w:ind w:left="78"/>
              <w:rPr>
                <w:sz w:val="24"/>
              </w:rPr>
            </w:pPr>
            <w:r>
              <w:rPr>
                <w:sz w:val="24"/>
              </w:rPr>
              <w:t>CPR3</w:t>
            </w:r>
          </w:p>
        </w:tc>
        <w:tc>
          <w:tcPr>
            <w:tcW w:w="6561" w:type="dxa"/>
          </w:tcPr>
          <w:p>
            <w:pPr>
              <w:pStyle w:val="TableParagraph"/>
              <w:spacing w:line="259" w:lineRule="auto" w:before="110"/>
              <w:ind w:left="76" w:right="441"/>
              <w:jc w:val="both"/>
              <w:rPr>
                <w:sz w:val="24"/>
              </w:rPr>
            </w:pPr>
            <w:r>
              <w:rPr>
                <w:sz w:val="24"/>
              </w:rPr>
              <w:t>Child with special needs died of peritonitis. (Day of death noted between Christmas and New Year in 2014). Could not be concluded that child died due to neglect.</w:t>
            </w:r>
          </w:p>
        </w:tc>
        <w:tc>
          <w:tcPr>
            <w:tcW w:w="1703" w:type="dxa"/>
          </w:tcPr>
          <w:p>
            <w:pPr>
              <w:pStyle w:val="TableParagraph"/>
              <w:spacing w:before="110"/>
              <w:ind w:left="640"/>
              <w:rPr>
                <w:sz w:val="24"/>
              </w:rPr>
            </w:pPr>
            <w:r>
              <w:rPr>
                <w:sz w:val="24"/>
              </w:rPr>
              <w:t>Yes</w:t>
            </w:r>
          </w:p>
        </w:tc>
        <w:tc>
          <w:tcPr>
            <w:tcW w:w="1698" w:type="dxa"/>
          </w:tcPr>
          <w:p>
            <w:pPr>
              <w:pStyle w:val="TableParagraph"/>
              <w:spacing w:before="110"/>
              <w:ind w:left="591" w:right="581"/>
              <w:jc w:val="center"/>
              <w:rPr>
                <w:sz w:val="24"/>
              </w:rPr>
            </w:pPr>
            <w:r>
              <w:rPr>
                <w:sz w:val="24"/>
              </w:rPr>
              <w:t>Yes</w:t>
            </w:r>
          </w:p>
        </w:tc>
        <w:tc>
          <w:tcPr>
            <w:tcW w:w="1703" w:type="dxa"/>
          </w:tcPr>
          <w:p>
            <w:pPr>
              <w:pStyle w:val="TableParagraph"/>
              <w:spacing w:before="110"/>
              <w:ind w:left="588" w:right="587"/>
              <w:jc w:val="center"/>
              <w:rPr>
                <w:sz w:val="24"/>
              </w:rPr>
            </w:pPr>
            <w:r>
              <w:rPr>
                <w:sz w:val="24"/>
              </w:rPr>
              <w:t>Yes</w:t>
            </w:r>
          </w:p>
        </w:tc>
        <w:tc>
          <w:tcPr>
            <w:tcW w:w="1482" w:type="dxa"/>
          </w:tcPr>
          <w:p>
            <w:pPr>
              <w:pStyle w:val="TableParagraph"/>
              <w:spacing w:before="110"/>
              <w:ind w:left="498" w:right="495"/>
              <w:jc w:val="center"/>
              <w:rPr>
                <w:sz w:val="24"/>
              </w:rPr>
            </w:pPr>
            <w:r>
              <w:rPr>
                <w:sz w:val="24"/>
              </w:rPr>
              <w:t>Yes</w:t>
            </w:r>
          </w:p>
        </w:tc>
      </w:tr>
      <w:tr>
        <w:trPr>
          <w:trHeight w:val="969" w:hRule="atLeast"/>
        </w:trPr>
        <w:tc>
          <w:tcPr>
            <w:tcW w:w="950" w:type="dxa"/>
          </w:tcPr>
          <w:p>
            <w:pPr>
              <w:pStyle w:val="TableParagraph"/>
              <w:spacing w:before="110"/>
              <w:ind w:left="78"/>
              <w:rPr>
                <w:sz w:val="24"/>
              </w:rPr>
            </w:pPr>
            <w:r>
              <w:rPr>
                <w:sz w:val="24"/>
              </w:rPr>
              <w:t>CPR4</w:t>
            </w:r>
          </w:p>
        </w:tc>
        <w:tc>
          <w:tcPr>
            <w:tcW w:w="6561" w:type="dxa"/>
          </w:tcPr>
          <w:p>
            <w:pPr>
              <w:pStyle w:val="TableParagraph"/>
              <w:spacing w:before="10"/>
              <w:rPr>
                <w:b/>
                <w:sz w:val="20"/>
              </w:rPr>
            </w:pPr>
          </w:p>
          <w:p>
            <w:pPr>
              <w:pStyle w:val="TableParagraph"/>
              <w:spacing w:line="259" w:lineRule="auto"/>
              <w:ind w:left="79" w:right="555"/>
              <w:rPr>
                <w:sz w:val="24"/>
              </w:rPr>
            </w:pPr>
            <w:r>
              <w:rPr>
                <w:sz w:val="24"/>
              </w:rPr>
              <w:t>Beyond parental control. Evidence of CSE - one perp in prison but child is in love with perp.</w:t>
            </w:r>
          </w:p>
        </w:tc>
        <w:tc>
          <w:tcPr>
            <w:tcW w:w="1703" w:type="dxa"/>
          </w:tcPr>
          <w:p>
            <w:pPr>
              <w:pStyle w:val="TableParagraph"/>
              <w:spacing w:before="110"/>
              <w:ind w:left="640"/>
              <w:rPr>
                <w:sz w:val="24"/>
              </w:rPr>
            </w:pPr>
            <w:r>
              <w:rPr>
                <w:sz w:val="24"/>
              </w:rPr>
              <w:t>Yes</w:t>
            </w:r>
          </w:p>
        </w:tc>
        <w:tc>
          <w:tcPr>
            <w:tcW w:w="1698" w:type="dxa"/>
          </w:tcPr>
          <w:p>
            <w:pPr>
              <w:pStyle w:val="TableParagraph"/>
              <w:spacing w:before="110"/>
              <w:ind w:left="591" w:right="581"/>
              <w:jc w:val="center"/>
              <w:rPr>
                <w:sz w:val="24"/>
              </w:rPr>
            </w:pPr>
            <w:r>
              <w:rPr>
                <w:sz w:val="24"/>
              </w:rPr>
              <w:t>Yes</w:t>
            </w:r>
          </w:p>
        </w:tc>
        <w:tc>
          <w:tcPr>
            <w:tcW w:w="1703" w:type="dxa"/>
          </w:tcPr>
          <w:p>
            <w:pPr>
              <w:pStyle w:val="TableParagraph"/>
              <w:spacing w:before="110"/>
              <w:ind w:left="588" w:right="587"/>
              <w:jc w:val="center"/>
              <w:rPr>
                <w:sz w:val="24"/>
              </w:rPr>
            </w:pPr>
            <w:r>
              <w:rPr>
                <w:sz w:val="24"/>
              </w:rPr>
              <w:t>Yes</w:t>
            </w:r>
          </w:p>
        </w:tc>
        <w:tc>
          <w:tcPr>
            <w:tcW w:w="1482" w:type="dxa"/>
          </w:tcPr>
          <w:p>
            <w:pPr>
              <w:pStyle w:val="TableParagraph"/>
              <w:rPr>
                <w:rFonts w:ascii="Times New Roman"/>
                <w:sz w:val="24"/>
              </w:rPr>
            </w:pPr>
          </w:p>
        </w:tc>
      </w:tr>
      <w:tr>
        <w:trPr>
          <w:trHeight w:val="964" w:hRule="atLeast"/>
        </w:trPr>
        <w:tc>
          <w:tcPr>
            <w:tcW w:w="950" w:type="dxa"/>
          </w:tcPr>
          <w:p>
            <w:pPr>
              <w:pStyle w:val="TableParagraph"/>
              <w:spacing w:before="106"/>
              <w:ind w:left="78"/>
              <w:rPr>
                <w:sz w:val="24"/>
              </w:rPr>
            </w:pPr>
            <w:r>
              <w:rPr>
                <w:sz w:val="24"/>
              </w:rPr>
              <w:t>CPR5</w:t>
            </w:r>
          </w:p>
        </w:tc>
        <w:tc>
          <w:tcPr>
            <w:tcW w:w="6561" w:type="dxa"/>
          </w:tcPr>
          <w:p>
            <w:pPr>
              <w:pStyle w:val="TableParagraph"/>
              <w:spacing w:before="5"/>
              <w:rPr>
                <w:b/>
                <w:sz w:val="20"/>
              </w:rPr>
            </w:pPr>
          </w:p>
          <w:p>
            <w:pPr>
              <w:pStyle w:val="TableParagraph"/>
              <w:spacing w:line="259" w:lineRule="auto"/>
              <w:ind w:left="79" w:right="515"/>
              <w:rPr>
                <w:sz w:val="24"/>
              </w:rPr>
            </w:pPr>
            <w:r>
              <w:rPr>
                <w:sz w:val="24"/>
              </w:rPr>
              <w:t>At nursery and at school - soiling, sexualised behaviour, aggression towards other children.</w:t>
            </w:r>
          </w:p>
        </w:tc>
        <w:tc>
          <w:tcPr>
            <w:tcW w:w="1703" w:type="dxa"/>
          </w:tcPr>
          <w:p>
            <w:pPr>
              <w:pStyle w:val="TableParagraph"/>
              <w:spacing w:before="106"/>
              <w:ind w:left="640"/>
              <w:rPr>
                <w:sz w:val="24"/>
              </w:rPr>
            </w:pPr>
            <w:r>
              <w:rPr>
                <w:sz w:val="24"/>
              </w:rPr>
              <w:t>Yes</w:t>
            </w:r>
          </w:p>
        </w:tc>
        <w:tc>
          <w:tcPr>
            <w:tcW w:w="1698" w:type="dxa"/>
          </w:tcPr>
          <w:p>
            <w:pPr>
              <w:pStyle w:val="TableParagraph"/>
              <w:rPr>
                <w:rFonts w:ascii="Times New Roman"/>
                <w:sz w:val="24"/>
              </w:rPr>
            </w:pPr>
          </w:p>
        </w:tc>
        <w:tc>
          <w:tcPr>
            <w:tcW w:w="1703" w:type="dxa"/>
          </w:tcPr>
          <w:p>
            <w:pPr>
              <w:pStyle w:val="TableParagraph"/>
              <w:spacing w:before="106"/>
              <w:ind w:left="588" w:right="587"/>
              <w:jc w:val="center"/>
              <w:rPr>
                <w:sz w:val="24"/>
              </w:rPr>
            </w:pPr>
            <w:r>
              <w:rPr>
                <w:sz w:val="24"/>
              </w:rPr>
              <w:t>Yes</w:t>
            </w:r>
          </w:p>
        </w:tc>
        <w:tc>
          <w:tcPr>
            <w:tcW w:w="1482" w:type="dxa"/>
          </w:tcPr>
          <w:p>
            <w:pPr>
              <w:pStyle w:val="TableParagraph"/>
              <w:rPr>
                <w:rFonts w:ascii="Times New Roman"/>
                <w:sz w:val="24"/>
              </w:rPr>
            </w:pPr>
          </w:p>
        </w:tc>
      </w:tr>
      <w:tr>
        <w:trPr>
          <w:trHeight w:val="1583" w:hRule="atLeast"/>
        </w:trPr>
        <w:tc>
          <w:tcPr>
            <w:tcW w:w="950" w:type="dxa"/>
          </w:tcPr>
          <w:p>
            <w:pPr>
              <w:pStyle w:val="TableParagraph"/>
              <w:spacing w:before="106"/>
              <w:ind w:left="78"/>
              <w:rPr>
                <w:sz w:val="24"/>
              </w:rPr>
            </w:pPr>
            <w:r>
              <w:rPr>
                <w:sz w:val="24"/>
              </w:rPr>
              <w:t>CPR6</w:t>
            </w:r>
          </w:p>
        </w:tc>
        <w:tc>
          <w:tcPr>
            <w:tcW w:w="6561" w:type="dxa"/>
          </w:tcPr>
          <w:p>
            <w:pPr>
              <w:pStyle w:val="TableParagraph"/>
              <w:spacing w:before="221"/>
              <w:ind w:left="79"/>
              <w:rPr>
                <w:sz w:val="24"/>
              </w:rPr>
            </w:pPr>
            <w:r>
              <w:rPr>
                <w:sz w:val="24"/>
              </w:rPr>
              <w:t>Death by asthma attack.</w:t>
            </w:r>
          </w:p>
          <w:p>
            <w:pPr>
              <w:pStyle w:val="TableParagraph"/>
              <w:spacing w:line="276" w:lineRule="auto" w:before="41"/>
              <w:ind w:left="79" w:right="197" w:firstLine="66"/>
              <w:rPr>
                <w:sz w:val="24"/>
              </w:rPr>
            </w:pPr>
            <w:r>
              <w:rPr>
                <w:sz w:val="24"/>
              </w:rPr>
              <w:t>Delay in presentation for medical assistance and not </w:t>
            </w:r>
            <w:r>
              <w:rPr>
                <w:spacing w:val="-3"/>
                <w:sz w:val="24"/>
              </w:rPr>
              <w:t>given </w:t>
            </w:r>
            <w:r>
              <w:rPr>
                <w:sz w:val="24"/>
              </w:rPr>
              <w:t>appropriate medicine in preceding days.</w:t>
            </w:r>
          </w:p>
          <w:p>
            <w:pPr>
              <w:pStyle w:val="TableParagraph"/>
              <w:spacing w:line="275" w:lineRule="exact"/>
              <w:ind w:left="79"/>
              <w:rPr>
                <w:sz w:val="24"/>
              </w:rPr>
            </w:pPr>
            <w:r>
              <w:rPr>
                <w:sz w:val="24"/>
              </w:rPr>
              <w:t>Failure of parents to meet health</w:t>
            </w:r>
            <w:r>
              <w:rPr>
                <w:spacing w:val="-2"/>
                <w:sz w:val="24"/>
              </w:rPr>
              <w:t> </w:t>
            </w:r>
            <w:r>
              <w:rPr>
                <w:sz w:val="24"/>
              </w:rPr>
              <w:t>needs.</w:t>
            </w:r>
          </w:p>
        </w:tc>
        <w:tc>
          <w:tcPr>
            <w:tcW w:w="1703" w:type="dxa"/>
          </w:tcPr>
          <w:p>
            <w:pPr>
              <w:pStyle w:val="TableParagraph"/>
              <w:spacing w:before="106"/>
              <w:ind w:left="640"/>
              <w:rPr>
                <w:sz w:val="24"/>
              </w:rPr>
            </w:pPr>
            <w:r>
              <w:rPr>
                <w:sz w:val="24"/>
              </w:rPr>
              <w:t>Yes</w:t>
            </w:r>
          </w:p>
        </w:tc>
        <w:tc>
          <w:tcPr>
            <w:tcW w:w="1698" w:type="dxa"/>
          </w:tcPr>
          <w:p>
            <w:pPr>
              <w:pStyle w:val="TableParagraph"/>
              <w:spacing w:before="106"/>
              <w:ind w:left="591" w:right="581"/>
              <w:jc w:val="center"/>
              <w:rPr>
                <w:sz w:val="24"/>
              </w:rPr>
            </w:pPr>
            <w:r>
              <w:rPr>
                <w:sz w:val="24"/>
              </w:rPr>
              <w:t>Yes</w:t>
            </w:r>
          </w:p>
        </w:tc>
        <w:tc>
          <w:tcPr>
            <w:tcW w:w="1703" w:type="dxa"/>
          </w:tcPr>
          <w:p>
            <w:pPr>
              <w:pStyle w:val="TableParagraph"/>
              <w:spacing w:before="106"/>
              <w:ind w:left="588" w:right="587"/>
              <w:jc w:val="center"/>
              <w:rPr>
                <w:sz w:val="24"/>
              </w:rPr>
            </w:pPr>
            <w:r>
              <w:rPr>
                <w:sz w:val="24"/>
              </w:rPr>
              <w:t>Yes</w:t>
            </w:r>
          </w:p>
        </w:tc>
        <w:tc>
          <w:tcPr>
            <w:tcW w:w="1482" w:type="dxa"/>
          </w:tcPr>
          <w:p>
            <w:pPr>
              <w:pStyle w:val="TableParagraph"/>
              <w:spacing w:before="106"/>
              <w:ind w:left="498" w:right="495"/>
              <w:jc w:val="center"/>
              <w:rPr>
                <w:sz w:val="24"/>
              </w:rPr>
            </w:pPr>
            <w:r>
              <w:rPr>
                <w:sz w:val="24"/>
              </w:rPr>
              <w:t>Yes</w:t>
            </w:r>
          </w:p>
        </w:tc>
      </w:tr>
      <w:tr>
        <w:trPr>
          <w:trHeight w:val="969" w:hRule="atLeast"/>
        </w:trPr>
        <w:tc>
          <w:tcPr>
            <w:tcW w:w="950" w:type="dxa"/>
          </w:tcPr>
          <w:p>
            <w:pPr>
              <w:pStyle w:val="TableParagraph"/>
              <w:spacing w:before="106"/>
              <w:ind w:left="76"/>
              <w:rPr>
                <w:sz w:val="24"/>
              </w:rPr>
            </w:pPr>
            <w:r>
              <w:rPr>
                <w:sz w:val="24"/>
              </w:rPr>
              <w:t>CPR7</w:t>
            </w:r>
          </w:p>
        </w:tc>
        <w:tc>
          <w:tcPr>
            <w:tcW w:w="6561" w:type="dxa"/>
          </w:tcPr>
          <w:p>
            <w:pPr>
              <w:pStyle w:val="TableParagraph"/>
              <w:spacing w:before="106"/>
              <w:ind w:left="76"/>
              <w:rPr>
                <w:sz w:val="24"/>
              </w:rPr>
            </w:pPr>
            <w:r>
              <w:rPr>
                <w:sz w:val="24"/>
              </w:rPr>
              <w:t>2 children given methadone deliberately.</w:t>
            </w:r>
          </w:p>
        </w:tc>
        <w:tc>
          <w:tcPr>
            <w:tcW w:w="1703" w:type="dxa"/>
          </w:tcPr>
          <w:p>
            <w:pPr>
              <w:pStyle w:val="TableParagraph"/>
              <w:spacing w:before="106"/>
              <w:ind w:left="671"/>
              <w:rPr>
                <w:sz w:val="24"/>
              </w:rPr>
            </w:pPr>
            <w:r>
              <w:rPr>
                <w:sz w:val="24"/>
              </w:rPr>
              <w:t>Yes</w:t>
            </w:r>
          </w:p>
        </w:tc>
        <w:tc>
          <w:tcPr>
            <w:tcW w:w="1698" w:type="dxa"/>
          </w:tcPr>
          <w:p>
            <w:pPr>
              <w:pStyle w:val="TableParagraph"/>
              <w:spacing w:before="106"/>
              <w:ind w:left="622" w:right="550"/>
              <w:jc w:val="center"/>
              <w:rPr>
                <w:sz w:val="24"/>
              </w:rPr>
            </w:pPr>
            <w:r>
              <w:rPr>
                <w:sz w:val="24"/>
              </w:rPr>
              <w:t>Yes</w:t>
            </w:r>
          </w:p>
        </w:tc>
        <w:tc>
          <w:tcPr>
            <w:tcW w:w="1703" w:type="dxa"/>
          </w:tcPr>
          <w:p>
            <w:pPr>
              <w:pStyle w:val="TableParagraph"/>
              <w:spacing w:before="106"/>
              <w:ind w:left="620" w:right="556"/>
              <w:jc w:val="center"/>
              <w:rPr>
                <w:sz w:val="24"/>
              </w:rPr>
            </w:pPr>
            <w:r>
              <w:rPr>
                <w:sz w:val="24"/>
              </w:rPr>
              <w:t>Yes</w:t>
            </w:r>
          </w:p>
        </w:tc>
        <w:tc>
          <w:tcPr>
            <w:tcW w:w="1482" w:type="dxa"/>
          </w:tcPr>
          <w:p>
            <w:pPr>
              <w:pStyle w:val="TableParagraph"/>
              <w:rPr>
                <w:rFonts w:ascii="Times New Roman"/>
                <w:sz w:val="24"/>
              </w:rPr>
            </w:pPr>
          </w:p>
        </w:tc>
      </w:tr>
    </w:tbl>
    <w:p>
      <w:pPr>
        <w:pStyle w:val="BodyText"/>
        <w:spacing w:before="10"/>
        <w:rPr>
          <w:b/>
          <w:sz w:val="25"/>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
        <w:gridCol w:w="6561"/>
        <w:gridCol w:w="1703"/>
        <w:gridCol w:w="1698"/>
        <w:gridCol w:w="1703"/>
        <w:gridCol w:w="1482"/>
      </w:tblGrid>
      <w:tr>
        <w:trPr>
          <w:trHeight w:val="964" w:hRule="atLeast"/>
        </w:trPr>
        <w:tc>
          <w:tcPr>
            <w:tcW w:w="950" w:type="dxa"/>
          </w:tcPr>
          <w:p>
            <w:pPr>
              <w:pStyle w:val="TableParagraph"/>
              <w:spacing w:before="106"/>
              <w:ind w:left="88"/>
              <w:rPr>
                <w:sz w:val="24"/>
              </w:rPr>
            </w:pPr>
            <w:r>
              <w:rPr>
                <w:sz w:val="24"/>
              </w:rPr>
              <w:t>CPR8</w:t>
            </w:r>
          </w:p>
        </w:tc>
        <w:tc>
          <w:tcPr>
            <w:tcW w:w="6561" w:type="dxa"/>
          </w:tcPr>
          <w:p>
            <w:pPr>
              <w:pStyle w:val="TableParagraph"/>
              <w:spacing w:before="5"/>
              <w:rPr>
                <w:b/>
                <w:sz w:val="20"/>
              </w:rPr>
            </w:pPr>
          </w:p>
          <w:p>
            <w:pPr>
              <w:pStyle w:val="TableParagraph"/>
              <w:spacing w:line="259" w:lineRule="auto"/>
              <w:ind w:left="91" w:right="1050"/>
              <w:rPr>
                <w:sz w:val="24"/>
              </w:rPr>
            </w:pPr>
            <w:r>
              <w:rPr>
                <w:sz w:val="24"/>
              </w:rPr>
              <w:t>Child fallen down stairs: investigation - serious non accidental injury.</w:t>
            </w:r>
          </w:p>
        </w:tc>
        <w:tc>
          <w:tcPr>
            <w:tcW w:w="1703" w:type="dxa"/>
          </w:tcPr>
          <w:p>
            <w:pPr>
              <w:pStyle w:val="TableParagraph"/>
              <w:rPr>
                <w:rFonts w:ascii="Times New Roman"/>
                <w:sz w:val="24"/>
              </w:rPr>
            </w:pPr>
          </w:p>
        </w:tc>
        <w:tc>
          <w:tcPr>
            <w:tcW w:w="1698" w:type="dxa"/>
          </w:tcPr>
          <w:p>
            <w:pPr>
              <w:pStyle w:val="TableParagraph"/>
              <w:rPr>
                <w:rFonts w:ascii="Times New Roman"/>
                <w:sz w:val="24"/>
              </w:rPr>
            </w:pPr>
          </w:p>
        </w:tc>
        <w:tc>
          <w:tcPr>
            <w:tcW w:w="1703" w:type="dxa"/>
          </w:tcPr>
          <w:p>
            <w:pPr>
              <w:pStyle w:val="TableParagraph"/>
              <w:spacing w:before="106"/>
              <w:ind w:left="607" w:right="587"/>
              <w:jc w:val="center"/>
              <w:rPr>
                <w:sz w:val="24"/>
              </w:rPr>
            </w:pPr>
            <w:r>
              <w:rPr>
                <w:sz w:val="24"/>
              </w:rPr>
              <w:t>Yes</w:t>
            </w:r>
          </w:p>
        </w:tc>
        <w:tc>
          <w:tcPr>
            <w:tcW w:w="1482" w:type="dxa"/>
          </w:tcPr>
          <w:p>
            <w:pPr>
              <w:pStyle w:val="TableParagraph"/>
              <w:rPr>
                <w:rFonts w:ascii="Times New Roman"/>
                <w:sz w:val="24"/>
              </w:rPr>
            </w:pPr>
          </w:p>
        </w:tc>
      </w:tr>
      <w:tr>
        <w:trPr>
          <w:trHeight w:val="1583" w:hRule="atLeast"/>
        </w:trPr>
        <w:tc>
          <w:tcPr>
            <w:tcW w:w="950" w:type="dxa"/>
          </w:tcPr>
          <w:p>
            <w:pPr>
              <w:pStyle w:val="TableParagraph"/>
              <w:spacing w:before="106"/>
              <w:ind w:left="88"/>
              <w:rPr>
                <w:sz w:val="24"/>
              </w:rPr>
            </w:pPr>
            <w:r>
              <w:rPr>
                <w:sz w:val="24"/>
              </w:rPr>
              <w:t>CPR9</w:t>
            </w:r>
          </w:p>
        </w:tc>
        <w:tc>
          <w:tcPr>
            <w:tcW w:w="6561" w:type="dxa"/>
          </w:tcPr>
          <w:p>
            <w:pPr>
              <w:pStyle w:val="TableParagraph"/>
              <w:spacing w:line="276" w:lineRule="auto" w:before="216"/>
              <w:ind w:left="99" w:right="1319" w:hanging="10"/>
              <w:rPr>
                <w:sz w:val="24"/>
              </w:rPr>
            </w:pPr>
            <w:r>
              <w:rPr>
                <w:sz w:val="24"/>
              </w:rPr>
              <w:t>Gross anaemia, dental abnormalities, soft tissue haemorrhage in lower legs.</w:t>
            </w:r>
          </w:p>
          <w:p>
            <w:pPr>
              <w:pStyle w:val="TableParagraph"/>
              <w:spacing w:line="280" w:lineRule="auto" w:before="4"/>
              <w:ind w:left="91" w:right="356"/>
              <w:rPr>
                <w:sz w:val="24"/>
              </w:rPr>
            </w:pPr>
            <w:r>
              <w:rPr>
                <w:sz w:val="24"/>
              </w:rPr>
              <w:t>No evidence of any medical input regarding deterioration. Neglect - vitamin C deficiency.</w:t>
            </w:r>
          </w:p>
        </w:tc>
        <w:tc>
          <w:tcPr>
            <w:tcW w:w="1703" w:type="dxa"/>
          </w:tcPr>
          <w:p>
            <w:pPr>
              <w:pStyle w:val="TableParagraph"/>
              <w:spacing w:before="106"/>
              <w:ind w:left="608" w:right="587"/>
              <w:jc w:val="center"/>
              <w:rPr>
                <w:sz w:val="24"/>
              </w:rPr>
            </w:pPr>
            <w:r>
              <w:rPr>
                <w:sz w:val="24"/>
              </w:rPr>
              <w:t>Yes</w:t>
            </w:r>
          </w:p>
        </w:tc>
        <w:tc>
          <w:tcPr>
            <w:tcW w:w="1698" w:type="dxa"/>
          </w:tcPr>
          <w:p>
            <w:pPr>
              <w:pStyle w:val="TableParagraph"/>
              <w:spacing w:before="106"/>
              <w:ind w:left="610" w:right="581"/>
              <w:jc w:val="center"/>
              <w:rPr>
                <w:sz w:val="24"/>
              </w:rPr>
            </w:pPr>
            <w:r>
              <w:rPr>
                <w:sz w:val="24"/>
              </w:rPr>
              <w:t>Yes</w:t>
            </w:r>
          </w:p>
        </w:tc>
        <w:tc>
          <w:tcPr>
            <w:tcW w:w="1703" w:type="dxa"/>
          </w:tcPr>
          <w:p>
            <w:pPr>
              <w:pStyle w:val="TableParagraph"/>
              <w:spacing w:before="106"/>
              <w:ind w:left="607" w:right="587"/>
              <w:jc w:val="center"/>
              <w:rPr>
                <w:sz w:val="24"/>
              </w:rPr>
            </w:pPr>
            <w:r>
              <w:rPr>
                <w:sz w:val="24"/>
              </w:rPr>
              <w:t>Yes</w:t>
            </w:r>
          </w:p>
        </w:tc>
        <w:tc>
          <w:tcPr>
            <w:tcW w:w="1482" w:type="dxa"/>
          </w:tcPr>
          <w:p>
            <w:pPr>
              <w:pStyle w:val="TableParagraph"/>
              <w:spacing w:before="106"/>
              <w:ind w:left="510" w:right="483"/>
              <w:jc w:val="center"/>
              <w:rPr>
                <w:sz w:val="24"/>
              </w:rPr>
            </w:pPr>
            <w:r>
              <w:rPr>
                <w:sz w:val="24"/>
              </w:rPr>
              <w:t>Yes</w:t>
            </w:r>
          </w:p>
        </w:tc>
      </w:tr>
    </w:tbl>
    <w:p>
      <w:pPr>
        <w:spacing w:after="0"/>
        <w:jc w:val="center"/>
        <w:rPr>
          <w:sz w:val="24"/>
        </w:rPr>
        <w:sectPr>
          <w:pgSz w:w="16840" w:h="11910" w:orient="landscape"/>
          <w:pgMar w:header="0" w:footer="1073" w:top="1100" w:bottom="1260" w:left="1320" w:right="1140"/>
        </w:sectPr>
      </w:pPr>
    </w:p>
    <w:p>
      <w:pPr>
        <w:pStyle w:val="BodyText"/>
        <w:rPr>
          <w:b/>
          <w:sz w:val="7"/>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
        <w:gridCol w:w="6561"/>
        <w:gridCol w:w="1703"/>
        <w:gridCol w:w="1698"/>
        <w:gridCol w:w="1703"/>
        <w:gridCol w:w="1482"/>
      </w:tblGrid>
      <w:tr>
        <w:trPr>
          <w:trHeight w:val="964" w:hRule="atLeast"/>
        </w:trPr>
        <w:tc>
          <w:tcPr>
            <w:tcW w:w="950" w:type="dxa"/>
          </w:tcPr>
          <w:p>
            <w:pPr>
              <w:pStyle w:val="TableParagraph"/>
              <w:spacing w:before="110"/>
              <w:ind w:left="68" w:right="58"/>
              <w:jc w:val="center"/>
              <w:rPr>
                <w:sz w:val="24"/>
              </w:rPr>
            </w:pPr>
            <w:r>
              <w:rPr>
                <w:sz w:val="24"/>
              </w:rPr>
              <w:t>CPR10</w:t>
            </w:r>
          </w:p>
        </w:tc>
        <w:tc>
          <w:tcPr>
            <w:tcW w:w="6561" w:type="dxa"/>
          </w:tcPr>
          <w:p>
            <w:pPr>
              <w:pStyle w:val="TableParagraph"/>
              <w:spacing w:before="110"/>
              <w:ind w:left="47"/>
              <w:rPr>
                <w:sz w:val="24"/>
              </w:rPr>
            </w:pPr>
            <w:r>
              <w:rPr>
                <w:sz w:val="24"/>
              </w:rPr>
              <w:t>Death by hanging (suicide)</w:t>
            </w:r>
          </w:p>
        </w:tc>
        <w:tc>
          <w:tcPr>
            <w:tcW w:w="1703" w:type="dxa"/>
          </w:tcPr>
          <w:p>
            <w:pPr>
              <w:pStyle w:val="TableParagraph"/>
              <w:spacing w:before="110"/>
              <w:ind w:left="650"/>
              <w:rPr>
                <w:sz w:val="24"/>
              </w:rPr>
            </w:pPr>
            <w:r>
              <w:rPr>
                <w:sz w:val="24"/>
              </w:rPr>
              <w:t>Yes</w:t>
            </w:r>
          </w:p>
        </w:tc>
        <w:tc>
          <w:tcPr>
            <w:tcW w:w="1698" w:type="dxa"/>
          </w:tcPr>
          <w:p>
            <w:pPr>
              <w:pStyle w:val="TableParagraph"/>
              <w:rPr>
                <w:rFonts w:ascii="Times New Roman"/>
                <w:sz w:val="24"/>
              </w:rPr>
            </w:pPr>
          </w:p>
        </w:tc>
        <w:tc>
          <w:tcPr>
            <w:tcW w:w="1703" w:type="dxa"/>
          </w:tcPr>
          <w:p>
            <w:pPr>
              <w:pStyle w:val="TableParagraph"/>
              <w:spacing w:before="110"/>
              <w:ind w:left="607" w:right="587"/>
              <w:jc w:val="center"/>
              <w:rPr>
                <w:sz w:val="24"/>
              </w:rPr>
            </w:pPr>
            <w:r>
              <w:rPr>
                <w:sz w:val="24"/>
              </w:rPr>
              <w:t>Yes</w:t>
            </w:r>
          </w:p>
        </w:tc>
        <w:tc>
          <w:tcPr>
            <w:tcW w:w="1482" w:type="dxa"/>
          </w:tcPr>
          <w:p>
            <w:pPr>
              <w:pStyle w:val="TableParagraph"/>
              <w:spacing w:before="110"/>
              <w:ind w:left="510" w:right="483"/>
              <w:jc w:val="center"/>
              <w:rPr>
                <w:sz w:val="24"/>
              </w:rPr>
            </w:pPr>
            <w:r>
              <w:rPr>
                <w:sz w:val="24"/>
              </w:rPr>
              <w:t>Yes</w:t>
            </w:r>
          </w:p>
        </w:tc>
      </w:tr>
      <w:tr>
        <w:trPr>
          <w:trHeight w:val="964" w:hRule="atLeast"/>
        </w:trPr>
        <w:tc>
          <w:tcPr>
            <w:tcW w:w="950" w:type="dxa"/>
          </w:tcPr>
          <w:p>
            <w:pPr>
              <w:pStyle w:val="TableParagraph"/>
              <w:spacing w:before="110"/>
              <w:ind w:left="68" w:right="58"/>
              <w:jc w:val="center"/>
              <w:rPr>
                <w:sz w:val="24"/>
              </w:rPr>
            </w:pPr>
            <w:r>
              <w:rPr>
                <w:sz w:val="24"/>
              </w:rPr>
              <w:t>CPR11</w:t>
            </w:r>
          </w:p>
        </w:tc>
        <w:tc>
          <w:tcPr>
            <w:tcW w:w="6561" w:type="dxa"/>
          </w:tcPr>
          <w:p>
            <w:pPr>
              <w:pStyle w:val="TableParagraph"/>
              <w:spacing w:before="110"/>
              <w:ind w:left="47"/>
              <w:rPr>
                <w:sz w:val="24"/>
              </w:rPr>
            </w:pPr>
            <w:r>
              <w:rPr>
                <w:sz w:val="24"/>
              </w:rPr>
              <w:t>J sexually abused by father. J also perpetrator of abuse.</w:t>
            </w:r>
          </w:p>
        </w:tc>
        <w:tc>
          <w:tcPr>
            <w:tcW w:w="1703" w:type="dxa"/>
          </w:tcPr>
          <w:p>
            <w:pPr>
              <w:pStyle w:val="TableParagraph"/>
              <w:spacing w:before="110"/>
              <w:ind w:left="650"/>
              <w:rPr>
                <w:sz w:val="24"/>
              </w:rPr>
            </w:pPr>
            <w:r>
              <w:rPr>
                <w:sz w:val="24"/>
              </w:rPr>
              <w:t>Yes</w:t>
            </w:r>
          </w:p>
        </w:tc>
        <w:tc>
          <w:tcPr>
            <w:tcW w:w="1698" w:type="dxa"/>
          </w:tcPr>
          <w:p>
            <w:pPr>
              <w:pStyle w:val="TableParagraph"/>
              <w:spacing w:before="110"/>
              <w:ind w:left="610" w:right="581"/>
              <w:jc w:val="center"/>
              <w:rPr>
                <w:sz w:val="24"/>
              </w:rPr>
            </w:pPr>
            <w:r>
              <w:rPr>
                <w:sz w:val="24"/>
              </w:rPr>
              <w:t>Yes</w:t>
            </w:r>
          </w:p>
        </w:tc>
        <w:tc>
          <w:tcPr>
            <w:tcW w:w="1703" w:type="dxa"/>
          </w:tcPr>
          <w:p>
            <w:pPr>
              <w:pStyle w:val="TableParagraph"/>
              <w:spacing w:before="110"/>
              <w:ind w:left="607" w:right="587"/>
              <w:jc w:val="center"/>
              <w:rPr>
                <w:sz w:val="24"/>
              </w:rPr>
            </w:pPr>
            <w:r>
              <w:rPr>
                <w:sz w:val="24"/>
              </w:rPr>
              <w:t>Yes</w:t>
            </w:r>
          </w:p>
        </w:tc>
        <w:tc>
          <w:tcPr>
            <w:tcW w:w="1482" w:type="dxa"/>
          </w:tcPr>
          <w:p>
            <w:pPr>
              <w:pStyle w:val="TableParagraph"/>
              <w:spacing w:before="110"/>
              <w:ind w:left="510" w:right="483"/>
              <w:jc w:val="center"/>
              <w:rPr>
                <w:sz w:val="24"/>
              </w:rPr>
            </w:pPr>
            <w:r>
              <w:rPr>
                <w:sz w:val="24"/>
              </w:rPr>
              <w:t>Yes</w:t>
            </w:r>
          </w:p>
        </w:tc>
      </w:tr>
      <w:tr>
        <w:trPr>
          <w:trHeight w:val="969" w:hRule="atLeast"/>
        </w:trPr>
        <w:tc>
          <w:tcPr>
            <w:tcW w:w="950" w:type="dxa"/>
          </w:tcPr>
          <w:p>
            <w:pPr>
              <w:pStyle w:val="TableParagraph"/>
              <w:spacing w:before="110"/>
              <w:ind w:left="68" w:right="58"/>
              <w:jc w:val="center"/>
              <w:rPr>
                <w:sz w:val="24"/>
              </w:rPr>
            </w:pPr>
            <w:r>
              <w:rPr>
                <w:sz w:val="24"/>
              </w:rPr>
              <w:t>CPR12</w:t>
            </w:r>
          </w:p>
        </w:tc>
        <w:tc>
          <w:tcPr>
            <w:tcW w:w="6561" w:type="dxa"/>
          </w:tcPr>
          <w:p>
            <w:pPr>
              <w:pStyle w:val="TableParagraph"/>
              <w:spacing w:before="10"/>
              <w:rPr>
                <w:b/>
                <w:sz w:val="20"/>
              </w:rPr>
            </w:pPr>
          </w:p>
          <w:p>
            <w:pPr>
              <w:pStyle w:val="TableParagraph"/>
              <w:spacing w:line="259" w:lineRule="auto"/>
              <w:ind w:left="91" w:right="600" w:hanging="44"/>
              <w:rPr>
                <w:sz w:val="24"/>
              </w:rPr>
            </w:pPr>
            <w:r>
              <w:rPr>
                <w:sz w:val="24"/>
              </w:rPr>
              <w:t>K found hanging in bedroom closet (fatal hanging). Had previously attempted suicide.</w:t>
            </w:r>
          </w:p>
        </w:tc>
        <w:tc>
          <w:tcPr>
            <w:tcW w:w="1703" w:type="dxa"/>
          </w:tcPr>
          <w:p>
            <w:pPr>
              <w:pStyle w:val="TableParagraph"/>
              <w:spacing w:before="110"/>
              <w:ind w:left="650"/>
              <w:rPr>
                <w:sz w:val="24"/>
              </w:rPr>
            </w:pPr>
            <w:r>
              <w:rPr>
                <w:sz w:val="24"/>
              </w:rPr>
              <w:t>Yes</w:t>
            </w:r>
          </w:p>
        </w:tc>
        <w:tc>
          <w:tcPr>
            <w:tcW w:w="1698" w:type="dxa"/>
          </w:tcPr>
          <w:p>
            <w:pPr>
              <w:pStyle w:val="TableParagraph"/>
              <w:rPr>
                <w:rFonts w:ascii="Times New Roman"/>
                <w:sz w:val="24"/>
              </w:rPr>
            </w:pPr>
          </w:p>
        </w:tc>
        <w:tc>
          <w:tcPr>
            <w:tcW w:w="1703" w:type="dxa"/>
          </w:tcPr>
          <w:p>
            <w:pPr>
              <w:pStyle w:val="TableParagraph"/>
              <w:spacing w:before="110"/>
              <w:ind w:left="607" w:right="587"/>
              <w:jc w:val="center"/>
              <w:rPr>
                <w:sz w:val="24"/>
              </w:rPr>
            </w:pPr>
            <w:r>
              <w:rPr>
                <w:sz w:val="24"/>
              </w:rPr>
              <w:t>Yes</w:t>
            </w:r>
          </w:p>
        </w:tc>
        <w:tc>
          <w:tcPr>
            <w:tcW w:w="1482" w:type="dxa"/>
          </w:tcPr>
          <w:p>
            <w:pPr>
              <w:pStyle w:val="TableParagraph"/>
              <w:rPr>
                <w:rFonts w:ascii="Times New Roman"/>
                <w:sz w:val="24"/>
              </w:rPr>
            </w:pPr>
          </w:p>
        </w:tc>
      </w:tr>
      <w:tr>
        <w:trPr>
          <w:trHeight w:val="1578" w:hRule="atLeast"/>
        </w:trPr>
        <w:tc>
          <w:tcPr>
            <w:tcW w:w="950" w:type="dxa"/>
          </w:tcPr>
          <w:p>
            <w:pPr>
              <w:pStyle w:val="TableParagraph"/>
              <w:spacing w:before="106"/>
              <w:ind w:left="68" w:right="58"/>
              <w:jc w:val="center"/>
              <w:rPr>
                <w:sz w:val="24"/>
              </w:rPr>
            </w:pPr>
            <w:r>
              <w:rPr>
                <w:sz w:val="24"/>
              </w:rPr>
              <w:t>CPR13</w:t>
            </w:r>
          </w:p>
        </w:tc>
        <w:tc>
          <w:tcPr>
            <w:tcW w:w="6561" w:type="dxa"/>
          </w:tcPr>
          <w:p>
            <w:pPr>
              <w:pStyle w:val="TableParagraph"/>
              <w:spacing w:before="3"/>
              <w:rPr>
                <w:b/>
                <w:sz w:val="21"/>
              </w:rPr>
            </w:pPr>
          </w:p>
          <w:p>
            <w:pPr>
              <w:pStyle w:val="TableParagraph"/>
              <w:spacing w:line="259" w:lineRule="auto"/>
              <w:ind w:left="91" w:right="40" w:hanging="44"/>
              <w:rPr>
                <w:sz w:val="24"/>
              </w:rPr>
            </w:pPr>
            <w:r>
              <w:rPr>
                <w:sz w:val="24"/>
              </w:rPr>
              <w:t>History of vomiting and being floppy, serious injuries to neck, thoracic and lumbar parts of her spinal cord, fractured ribs, fractures to both tibiae and numerous bruises and grazes over her body. Father perpetrator.</w:t>
            </w:r>
          </w:p>
        </w:tc>
        <w:tc>
          <w:tcPr>
            <w:tcW w:w="1703" w:type="dxa"/>
          </w:tcPr>
          <w:p>
            <w:pPr>
              <w:pStyle w:val="TableParagraph"/>
              <w:rPr>
                <w:rFonts w:ascii="Times New Roman"/>
                <w:sz w:val="24"/>
              </w:rPr>
            </w:pPr>
          </w:p>
        </w:tc>
        <w:tc>
          <w:tcPr>
            <w:tcW w:w="1698" w:type="dxa"/>
          </w:tcPr>
          <w:p>
            <w:pPr>
              <w:pStyle w:val="TableParagraph"/>
              <w:rPr>
                <w:rFonts w:ascii="Times New Roman"/>
                <w:sz w:val="24"/>
              </w:rPr>
            </w:pPr>
          </w:p>
        </w:tc>
        <w:tc>
          <w:tcPr>
            <w:tcW w:w="1703" w:type="dxa"/>
          </w:tcPr>
          <w:p>
            <w:pPr>
              <w:pStyle w:val="TableParagraph"/>
              <w:rPr>
                <w:rFonts w:ascii="Times New Roman"/>
                <w:sz w:val="24"/>
              </w:rPr>
            </w:pPr>
          </w:p>
        </w:tc>
        <w:tc>
          <w:tcPr>
            <w:tcW w:w="1482" w:type="dxa"/>
          </w:tcPr>
          <w:p>
            <w:pPr>
              <w:pStyle w:val="TableParagraph"/>
              <w:rPr>
                <w:rFonts w:ascii="Times New Roman"/>
                <w:sz w:val="24"/>
              </w:rPr>
            </w:pPr>
          </w:p>
        </w:tc>
      </w:tr>
      <w:tr>
        <w:trPr>
          <w:trHeight w:val="1900" w:hRule="atLeast"/>
        </w:trPr>
        <w:tc>
          <w:tcPr>
            <w:tcW w:w="950" w:type="dxa"/>
          </w:tcPr>
          <w:p>
            <w:pPr>
              <w:pStyle w:val="TableParagraph"/>
              <w:spacing w:before="106"/>
              <w:ind w:left="68" w:right="58"/>
              <w:jc w:val="center"/>
              <w:rPr>
                <w:sz w:val="24"/>
              </w:rPr>
            </w:pPr>
            <w:r>
              <w:rPr>
                <w:sz w:val="24"/>
              </w:rPr>
              <w:t>CPR14</w:t>
            </w:r>
          </w:p>
        </w:tc>
        <w:tc>
          <w:tcPr>
            <w:tcW w:w="6561" w:type="dxa"/>
          </w:tcPr>
          <w:p>
            <w:pPr>
              <w:pStyle w:val="TableParagraph"/>
              <w:spacing w:before="5"/>
              <w:rPr>
                <w:b/>
                <w:sz w:val="20"/>
              </w:rPr>
            </w:pPr>
          </w:p>
          <w:p>
            <w:pPr>
              <w:pStyle w:val="TableParagraph"/>
              <w:spacing w:line="280" w:lineRule="auto"/>
              <w:ind w:left="91" w:right="947" w:hanging="44"/>
              <w:rPr>
                <w:sz w:val="24"/>
              </w:rPr>
            </w:pPr>
            <w:r>
              <w:rPr>
                <w:sz w:val="24"/>
              </w:rPr>
              <w:t>3 weeks of sustained vomiting. A number of injuries, believed to be non-accidental.</w:t>
            </w:r>
          </w:p>
          <w:p>
            <w:pPr>
              <w:pStyle w:val="TableParagraph"/>
              <w:spacing w:line="259" w:lineRule="auto"/>
              <w:ind w:left="91" w:right="23"/>
              <w:rPr>
                <w:sz w:val="24"/>
              </w:rPr>
            </w:pPr>
            <w:r>
              <w:rPr>
                <w:sz w:val="24"/>
              </w:rPr>
              <w:t>Police instigated criminal proceedings but mother stated that child had fallen and she (mother) had not sought help because she panicked.</w:t>
            </w:r>
          </w:p>
        </w:tc>
        <w:tc>
          <w:tcPr>
            <w:tcW w:w="1703" w:type="dxa"/>
          </w:tcPr>
          <w:p>
            <w:pPr>
              <w:pStyle w:val="TableParagraph"/>
              <w:spacing w:before="106"/>
              <w:ind w:left="645"/>
              <w:rPr>
                <w:sz w:val="24"/>
              </w:rPr>
            </w:pPr>
            <w:r>
              <w:rPr>
                <w:sz w:val="24"/>
              </w:rPr>
              <w:t>Yes</w:t>
            </w:r>
          </w:p>
        </w:tc>
        <w:tc>
          <w:tcPr>
            <w:tcW w:w="1698" w:type="dxa"/>
          </w:tcPr>
          <w:p>
            <w:pPr>
              <w:pStyle w:val="TableParagraph"/>
              <w:spacing w:before="106"/>
              <w:ind w:left="601" w:right="581"/>
              <w:jc w:val="center"/>
              <w:rPr>
                <w:sz w:val="24"/>
              </w:rPr>
            </w:pPr>
            <w:r>
              <w:rPr>
                <w:sz w:val="24"/>
              </w:rPr>
              <w:t>Yes</w:t>
            </w:r>
          </w:p>
        </w:tc>
        <w:tc>
          <w:tcPr>
            <w:tcW w:w="1703" w:type="dxa"/>
          </w:tcPr>
          <w:p>
            <w:pPr>
              <w:pStyle w:val="TableParagraph"/>
              <w:spacing w:before="106"/>
              <w:ind w:left="598" w:right="587"/>
              <w:jc w:val="center"/>
              <w:rPr>
                <w:sz w:val="24"/>
              </w:rPr>
            </w:pPr>
            <w:r>
              <w:rPr>
                <w:sz w:val="24"/>
              </w:rPr>
              <w:t>Yes</w:t>
            </w:r>
          </w:p>
        </w:tc>
        <w:tc>
          <w:tcPr>
            <w:tcW w:w="1482" w:type="dxa"/>
          </w:tcPr>
          <w:p>
            <w:pPr>
              <w:pStyle w:val="TableParagraph"/>
              <w:rPr>
                <w:rFonts w:ascii="Times New Roman"/>
                <w:sz w:val="24"/>
              </w:rPr>
            </w:pPr>
          </w:p>
        </w:tc>
      </w:tr>
      <w:tr>
        <w:trPr>
          <w:trHeight w:val="1262" w:hRule="atLeast"/>
        </w:trPr>
        <w:tc>
          <w:tcPr>
            <w:tcW w:w="950" w:type="dxa"/>
          </w:tcPr>
          <w:p>
            <w:pPr>
              <w:pStyle w:val="TableParagraph"/>
              <w:spacing w:before="106"/>
              <w:ind w:left="68" w:right="58"/>
              <w:jc w:val="center"/>
              <w:rPr>
                <w:sz w:val="24"/>
              </w:rPr>
            </w:pPr>
            <w:r>
              <w:rPr>
                <w:sz w:val="24"/>
              </w:rPr>
              <w:t>CPR15</w:t>
            </w:r>
          </w:p>
        </w:tc>
        <w:tc>
          <w:tcPr>
            <w:tcW w:w="6561" w:type="dxa"/>
          </w:tcPr>
          <w:p>
            <w:pPr>
              <w:pStyle w:val="TableParagraph"/>
              <w:spacing w:before="5"/>
              <w:rPr>
                <w:b/>
                <w:sz w:val="20"/>
              </w:rPr>
            </w:pPr>
          </w:p>
          <w:p>
            <w:pPr>
              <w:pStyle w:val="TableParagraph"/>
              <w:spacing w:line="259" w:lineRule="auto"/>
              <w:ind w:left="91" w:right="262" w:hanging="44"/>
              <w:rPr>
                <w:sz w:val="24"/>
              </w:rPr>
            </w:pPr>
            <w:r>
              <w:rPr>
                <w:sz w:val="24"/>
              </w:rPr>
              <w:t>Emergency admission to hospital. Unexplained bi-lateral bruising to face and a bleed in the head between the brain and the skull</w:t>
            </w:r>
          </w:p>
        </w:tc>
        <w:tc>
          <w:tcPr>
            <w:tcW w:w="1703" w:type="dxa"/>
          </w:tcPr>
          <w:p>
            <w:pPr>
              <w:pStyle w:val="TableParagraph"/>
              <w:spacing w:before="106"/>
              <w:ind w:left="645"/>
              <w:rPr>
                <w:sz w:val="24"/>
              </w:rPr>
            </w:pPr>
            <w:r>
              <w:rPr>
                <w:sz w:val="24"/>
              </w:rPr>
              <w:t>Yes</w:t>
            </w:r>
          </w:p>
        </w:tc>
        <w:tc>
          <w:tcPr>
            <w:tcW w:w="1698" w:type="dxa"/>
          </w:tcPr>
          <w:p>
            <w:pPr>
              <w:pStyle w:val="TableParagraph"/>
              <w:spacing w:before="106"/>
              <w:ind w:left="601" w:right="581"/>
              <w:jc w:val="center"/>
              <w:rPr>
                <w:sz w:val="24"/>
              </w:rPr>
            </w:pPr>
            <w:r>
              <w:rPr>
                <w:sz w:val="24"/>
              </w:rPr>
              <w:t>Yes</w:t>
            </w:r>
          </w:p>
        </w:tc>
        <w:tc>
          <w:tcPr>
            <w:tcW w:w="1703" w:type="dxa"/>
          </w:tcPr>
          <w:p>
            <w:pPr>
              <w:pStyle w:val="TableParagraph"/>
              <w:spacing w:before="106"/>
              <w:ind w:left="598" w:right="587"/>
              <w:jc w:val="center"/>
              <w:rPr>
                <w:sz w:val="24"/>
              </w:rPr>
            </w:pPr>
            <w:r>
              <w:rPr>
                <w:sz w:val="24"/>
              </w:rPr>
              <w:t>Yes</w:t>
            </w:r>
          </w:p>
        </w:tc>
        <w:tc>
          <w:tcPr>
            <w:tcW w:w="1482" w:type="dxa"/>
          </w:tcPr>
          <w:p>
            <w:pPr>
              <w:pStyle w:val="TableParagraph"/>
              <w:rPr>
                <w:rFonts w:ascii="Times New Roman"/>
                <w:sz w:val="24"/>
              </w:rPr>
            </w:pPr>
          </w:p>
        </w:tc>
      </w:tr>
    </w:tbl>
    <w:p>
      <w:pPr>
        <w:spacing w:after="0"/>
        <w:rPr>
          <w:rFonts w:ascii="Times New Roman"/>
          <w:sz w:val="24"/>
        </w:rPr>
        <w:sectPr>
          <w:pgSz w:w="16840" w:h="11910" w:orient="landscape"/>
          <w:pgMar w:header="0" w:footer="1073" w:top="1100" w:bottom="1260" w:left="1320" w:right="1140"/>
        </w:sectPr>
      </w:pPr>
    </w:p>
    <w:p>
      <w:pPr>
        <w:pStyle w:val="BodyText"/>
        <w:rPr>
          <w:b/>
          <w:sz w:val="7"/>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
        <w:gridCol w:w="6561"/>
        <w:gridCol w:w="1703"/>
        <w:gridCol w:w="1698"/>
        <w:gridCol w:w="1703"/>
        <w:gridCol w:w="1482"/>
      </w:tblGrid>
      <w:tr>
        <w:trPr>
          <w:trHeight w:val="1900" w:hRule="atLeast"/>
        </w:trPr>
        <w:tc>
          <w:tcPr>
            <w:tcW w:w="950" w:type="dxa"/>
          </w:tcPr>
          <w:p>
            <w:pPr>
              <w:pStyle w:val="TableParagraph"/>
              <w:spacing w:before="110"/>
              <w:ind w:left="68" w:right="58"/>
              <w:jc w:val="center"/>
              <w:rPr>
                <w:sz w:val="24"/>
              </w:rPr>
            </w:pPr>
            <w:r>
              <w:rPr>
                <w:sz w:val="24"/>
              </w:rPr>
              <w:t>CPR16</w:t>
            </w:r>
          </w:p>
        </w:tc>
        <w:tc>
          <w:tcPr>
            <w:tcW w:w="6561" w:type="dxa"/>
          </w:tcPr>
          <w:p>
            <w:pPr>
              <w:pStyle w:val="TableParagraph"/>
              <w:spacing w:before="10"/>
              <w:rPr>
                <w:b/>
                <w:sz w:val="20"/>
              </w:rPr>
            </w:pPr>
          </w:p>
          <w:p>
            <w:pPr>
              <w:pStyle w:val="TableParagraph"/>
              <w:spacing w:line="276" w:lineRule="auto"/>
              <w:ind w:left="91" w:right="307" w:hanging="44"/>
              <w:rPr>
                <w:sz w:val="24"/>
              </w:rPr>
            </w:pPr>
            <w:r>
              <w:rPr>
                <w:sz w:val="24"/>
              </w:rPr>
              <w:t>Numerous injuries, indicating physical abuse: slap mark to left side of face and bruising on parts of body</w:t>
            </w:r>
          </w:p>
          <w:p>
            <w:pPr>
              <w:pStyle w:val="TableParagraph"/>
              <w:spacing w:line="259" w:lineRule="auto" w:before="4"/>
              <w:ind w:left="91" w:right="369"/>
              <w:rPr>
                <w:sz w:val="24"/>
              </w:rPr>
            </w:pPr>
            <w:r>
              <w:rPr>
                <w:sz w:val="24"/>
              </w:rPr>
              <w:t>Child had suffered previous incidents of physical and emotional abuse (known through assessment, conducted during review)</w:t>
            </w:r>
          </w:p>
        </w:tc>
        <w:tc>
          <w:tcPr>
            <w:tcW w:w="1703" w:type="dxa"/>
          </w:tcPr>
          <w:p>
            <w:pPr>
              <w:pStyle w:val="TableParagraph"/>
              <w:spacing w:before="110"/>
              <w:ind w:left="645"/>
              <w:rPr>
                <w:sz w:val="24"/>
              </w:rPr>
            </w:pPr>
            <w:r>
              <w:rPr>
                <w:sz w:val="24"/>
              </w:rPr>
              <w:t>Yes</w:t>
            </w:r>
          </w:p>
        </w:tc>
        <w:tc>
          <w:tcPr>
            <w:tcW w:w="1698" w:type="dxa"/>
          </w:tcPr>
          <w:p>
            <w:pPr>
              <w:pStyle w:val="TableParagraph"/>
              <w:spacing w:before="110"/>
              <w:ind w:left="601" w:right="581"/>
              <w:jc w:val="center"/>
              <w:rPr>
                <w:sz w:val="24"/>
              </w:rPr>
            </w:pPr>
            <w:r>
              <w:rPr>
                <w:sz w:val="24"/>
              </w:rPr>
              <w:t>Yes</w:t>
            </w:r>
          </w:p>
        </w:tc>
        <w:tc>
          <w:tcPr>
            <w:tcW w:w="1703" w:type="dxa"/>
          </w:tcPr>
          <w:p>
            <w:pPr>
              <w:pStyle w:val="TableParagraph"/>
              <w:spacing w:before="110"/>
              <w:ind w:left="598" w:right="587"/>
              <w:jc w:val="center"/>
              <w:rPr>
                <w:sz w:val="24"/>
              </w:rPr>
            </w:pPr>
            <w:r>
              <w:rPr>
                <w:sz w:val="24"/>
              </w:rPr>
              <w:t>Yes</w:t>
            </w:r>
          </w:p>
        </w:tc>
        <w:tc>
          <w:tcPr>
            <w:tcW w:w="1482" w:type="dxa"/>
          </w:tcPr>
          <w:p>
            <w:pPr>
              <w:pStyle w:val="TableParagraph"/>
              <w:rPr>
                <w:rFonts w:ascii="Times New Roman"/>
                <w:sz w:val="24"/>
              </w:rPr>
            </w:pPr>
          </w:p>
        </w:tc>
      </w:tr>
      <w:tr>
        <w:trPr>
          <w:trHeight w:val="1266" w:hRule="atLeast"/>
        </w:trPr>
        <w:tc>
          <w:tcPr>
            <w:tcW w:w="950" w:type="dxa"/>
          </w:tcPr>
          <w:p>
            <w:pPr>
              <w:pStyle w:val="TableParagraph"/>
              <w:spacing w:before="110"/>
              <w:ind w:left="68" w:right="58"/>
              <w:jc w:val="center"/>
              <w:rPr>
                <w:sz w:val="24"/>
              </w:rPr>
            </w:pPr>
            <w:r>
              <w:rPr>
                <w:sz w:val="24"/>
              </w:rPr>
              <w:t>CPR17</w:t>
            </w:r>
          </w:p>
        </w:tc>
        <w:tc>
          <w:tcPr>
            <w:tcW w:w="6561" w:type="dxa"/>
          </w:tcPr>
          <w:p>
            <w:pPr>
              <w:pStyle w:val="TableParagraph"/>
              <w:spacing w:before="10"/>
              <w:rPr>
                <w:b/>
                <w:sz w:val="20"/>
              </w:rPr>
            </w:pPr>
          </w:p>
          <w:p>
            <w:pPr>
              <w:pStyle w:val="TableParagraph"/>
              <w:spacing w:line="261" w:lineRule="auto"/>
              <w:ind w:left="91" w:right="214" w:hanging="44"/>
              <w:jc w:val="both"/>
              <w:rPr>
                <w:sz w:val="24"/>
              </w:rPr>
            </w:pPr>
            <w:r>
              <w:rPr>
                <w:sz w:val="24"/>
              </w:rPr>
              <w:t>Neglect. Index child with significant complex needs. Child's needs not being addressed by parents. Child and siblings - neglect.</w:t>
            </w:r>
          </w:p>
        </w:tc>
        <w:tc>
          <w:tcPr>
            <w:tcW w:w="1703" w:type="dxa"/>
          </w:tcPr>
          <w:p>
            <w:pPr>
              <w:pStyle w:val="TableParagraph"/>
              <w:spacing w:before="110"/>
              <w:ind w:left="645"/>
              <w:rPr>
                <w:sz w:val="24"/>
              </w:rPr>
            </w:pPr>
            <w:r>
              <w:rPr>
                <w:sz w:val="24"/>
              </w:rPr>
              <w:t>Yes</w:t>
            </w:r>
          </w:p>
        </w:tc>
        <w:tc>
          <w:tcPr>
            <w:tcW w:w="1698" w:type="dxa"/>
          </w:tcPr>
          <w:p>
            <w:pPr>
              <w:pStyle w:val="TableParagraph"/>
              <w:spacing w:before="110"/>
              <w:ind w:left="601" w:right="581"/>
              <w:jc w:val="center"/>
              <w:rPr>
                <w:sz w:val="24"/>
              </w:rPr>
            </w:pPr>
            <w:r>
              <w:rPr>
                <w:sz w:val="24"/>
              </w:rPr>
              <w:t>Yes</w:t>
            </w:r>
          </w:p>
        </w:tc>
        <w:tc>
          <w:tcPr>
            <w:tcW w:w="1703" w:type="dxa"/>
          </w:tcPr>
          <w:p>
            <w:pPr>
              <w:pStyle w:val="TableParagraph"/>
              <w:spacing w:before="110"/>
              <w:ind w:left="598" w:right="587"/>
              <w:jc w:val="center"/>
              <w:rPr>
                <w:sz w:val="24"/>
              </w:rPr>
            </w:pPr>
            <w:r>
              <w:rPr>
                <w:sz w:val="24"/>
              </w:rPr>
              <w:t>Yes</w:t>
            </w:r>
          </w:p>
        </w:tc>
        <w:tc>
          <w:tcPr>
            <w:tcW w:w="1482" w:type="dxa"/>
          </w:tcPr>
          <w:p>
            <w:pPr>
              <w:pStyle w:val="TableParagraph"/>
              <w:spacing w:before="110"/>
              <w:ind w:left="510" w:right="492"/>
              <w:jc w:val="center"/>
              <w:rPr>
                <w:sz w:val="24"/>
              </w:rPr>
            </w:pPr>
            <w:r>
              <w:rPr>
                <w:sz w:val="24"/>
              </w:rPr>
              <w:t>Yes</w:t>
            </w:r>
          </w:p>
        </w:tc>
      </w:tr>
      <w:tr>
        <w:trPr>
          <w:trHeight w:val="964" w:hRule="atLeast"/>
        </w:trPr>
        <w:tc>
          <w:tcPr>
            <w:tcW w:w="950" w:type="dxa"/>
          </w:tcPr>
          <w:p>
            <w:pPr>
              <w:pStyle w:val="TableParagraph"/>
              <w:spacing w:before="110"/>
              <w:ind w:left="68" w:right="58"/>
              <w:jc w:val="center"/>
              <w:rPr>
                <w:sz w:val="24"/>
              </w:rPr>
            </w:pPr>
            <w:r>
              <w:rPr>
                <w:sz w:val="24"/>
              </w:rPr>
              <w:t>CPR18</w:t>
            </w:r>
          </w:p>
        </w:tc>
        <w:tc>
          <w:tcPr>
            <w:tcW w:w="6561" w:type="dxa"/>
          </w:tcPr>
          <w:p>
            <w:pPr>
              <w:pStyle w:val="TableParagraph"/>
              <w:spacing w:before="10"/>
              <w:rPr>
                <w:b/>
                <w:sz w:val="20"/>
              </w:rPr>
            </w:pPr>
          </w:p>
          <w:p>
            <w:pPr>
              <w:pStyle w:val="TableParagraph"/>
              <w:spacing w:line="259" w:lineRule="auto"/>
              <w:ind w:left="91" w:right="253" w:hanging="44"/>
              <w:rPr>
                <w:sz w:val="24"/>
              </w:rPr>
            </w:pPr>
            <w:r>
              <w:rPr>
                <w:sz w:val="24"/>
              </w:rPr>
              <w:t>Neglect - child hanged by soft toy, found by sibling. Mother later fled scene with child and older sibling.</w:t>
            </w:r>
          </w:p>
        </w:tc>
        <w:tc>
          <w:tcPr>
            <w:tcW w:w="1703" w:type="dxa"/>
          </w:tcPr>
          <w:p>
            <w:pPr>
              <w:pStyle w:val="TableParagraph"/>
              <w:spacing w:before="110"/>
              <w:ind w:left="645"/>
              <w:rPr>
                <w:sz w:val="24"/>
              </w:rPr>
            </w:pPr>
            <w:r>
              <w:rPr>
                <w:sz w:val="24"/>
              </w:rPr>
              <w:t>Yes</w:t>
            </w:r>
          </w:p>
        </w:tc>
        <w:tc>
          <w:tcPr>
            <w:tcW w:w="1698" w:type="dxa"/>
          </w:tcPr>
          <w:p>
            <w:pPr>
              <w:pStyle w:val="TableParagraph"/>
              <w:rPr>
                <w:rFonts w:ascii="Times New Roman"/>
                <w:sz w:val="24"/>
              </w:rPr>
            </w:pPr>
          </w:p>
        </w:tc>
        <w:tc>
          <w:tcPr>
            <w:tcW w:w="1703" w:type="dxa"/>
          </w:tcPr>
          <w:p>
            <w:pPr>
              <w:pStyle w:val="TableParagraph"/>
              <w:spacing w:before="110"/>
              <w:ind w:left="598" w:right="587"/>
              <w:jc w:val="center"/>
              <w:rPr>
                <w:sz w:val="24"/>
              </w:rPr>
            </w:pPr>
            <w:r>
              <w:rPr>
                <w:sz w:val="24"/>
              </w:rPr>
              <w:t>Yes</w:t>
            </w:r>
          </w:p>
        </w:tc>
        <w:tc>
          <w:tcPr>
            <w:tcW w:w="1482" w:type="dxa"/>
          </w:tcPr>
          <w:p>
            <w:pPr>
              <w:pStyle w:val="TableParagraph"/>
              <w:spacing w:before="110"/>
              <w:ind w:left="510" w:right="492"/>
              <w:jc w:val="center"/>
              <w:rPr>
                <w:sz w:val="24"/>
              </w:rPr>
            </w:pPr>
            <w:r>
              <w:rPr>
                <w:sz w:val="24"/>
              </w:rPr>
              <w:t>Yes</w:t>
            </w:r>
          </w:p>
        </w:tc>
      </w:tr>
      <w:tr>
        <w:trPr>
          <w:trHeight w:val="969" w:hRule="atLeast"/>
        </w:trPr>
        <w:tc>
          <w:tcPr>
            <w:tcW w:w="950" w:type="dxa"/>
          </w:tcPr>
          <w:p>
            <w:pPr>
              <w:pStyle w:val="TableParagraph"/>
              <w:spacing w:before="110"/>
              <w:ind w:left="68" w:right="58"/>
              <w:jc w:val="center"/>
              <w:rPr>
                <w:sz w:val="24"/>
              </w:rPr>
            </w:pPr>
            <w:r>
              <w:rPr>
                <w:sz w:val="24"/>
              </w:rPr>
              <w:t>CPR19</w:t>
            </w:r>
          </w:p>
        </w:tc>
        <w:tc>
          <w:tcPr>
            <w:tcW w:w="6561" w:type="dxa"/>
          </w:tcPr>
          <w:p>
            <w:pPr>
              <w:pStyle w:val="TableParagraph"/>
              <w:spacing w:before="10"/>
              <w:rPr>
                <w:b/>
                <w:sz w:val="20"/>
              </w:rPr>
            </w:pPr>
          </w:p>
          <w:p>
            <w:pPr>
              <w:pStyle w:val="TableParagraph"/>
              <w:spacing w:line="259" w:lineRule="auto"/>
              <w:ind w:left="91" w:right="292" w:hanging="44"/>
              <w:rPr>
                <w:sz w:val="24"/>
              </w:rPr>
            </w:pPr>
            <w:r>
              <w:rPr>
                <w:sz w:val="24"/>
              </w:rPr>
              <w:t>Neglect of health and developmental needs and education by mother. Mother’s boyfriend sexually abused child.</w:t>
            </w:r>
          </w:p>
        </w:tc>
        <w:tc>
          <w:tcPr>
            <w:tcW w:w="1703" w:type="dxa"/>
          </w:tcPr>
          <w:p>
            <w:pPr>
              <w:pStyle w:val="TableParagraph"/>
              <w:rPr>
                <w:rFonts w:ascii="Times New Roman"/>
                <w:sz w:val="24"/>
              </w:rPr>
            </w:pPr>
          </w:p>
        </w:tc>
        <w:tc>
          <w:tcPr>
            <w:tcW w:w="1698" w:type="dxa"/>
          </w:tcPr>
          <w:p>
            <w:pPr>
              <w:pStyle w:val="TableParagraph"/>
              <w:spacing w:before="110"/>
              <w:ind w:left="601" w:right="581"/>
              <w:jc w:val="center"/>
              <w:rPr>
                <w:sz w:val="24"/>
              </w:rPr>
            </w:pPr>
            <w:r>
              <w:rPr>
                <w:sz w:val="24"/>
              </w:rPr>
              <w:t>Yes</w:t>
            </w:r>
          </w:p>
        </w:tc>
        <w:tc>
          <w:tcPr>
            <w:tcW w:w="1703" w:type="dxa"/>
          </w:tcPr>
          <w:p>
            <w:pPr>
              <w:pStyle w:val="TableParagraph"/>
              <w:spacing w:before="110"/>
              <w:ind w:left="598" w:right="587"/>
              <w:jc w:val="center"/>
              <w:rPr>
                <w:sz w:val="24"/>
              </w:rPr>
            </w:pPr>
            <w:r>
              <w:rPr>
                <w:sz w:val="24"/>
              </w:rPr>
              <w:t>Yes</w:t>
            </w:r>
          </w:p>
        </w:tc>
        <w:tc>
          <w:tcPr>
            <w:tcW w:w="1482" w:type="dxa"/>
          </w:tcPr>
          <w:p>
            <w:pPr>
              <w:pStyle w:val="TableParagraph"/>
              <w:spacing w:before="110"/>
              <w:ind w:left="510" w:right="492"/>
              <w:jc w:val="center"/>
              <w:rPr>
                <w:sz w:val="24"/>
              </w:rPr>
            </w:pPr>
            <w:r>
              <w:rPr>
                <w:sz w:val="24"/>
              </w:rPr>
              <w:t>Yes</w:t>
            </w:r>
          </w:p>
        </w:tc>
      </w:tr>
      <w:tr>
        <w:trPr>
          <w:trHeight w:val="964" w:hRule="atLeast"/>
        </w:trPr>
        <w:tc>
          <w:tcPr>
            <w:tcW w:w="950" w:type="dxa"/>
          </w:tcPr>
          <w:p>
            <w:pPr>
              <w:pStyle w:val="TableParagraph"/>
              <w:spacing w:before="106"/>
              <w:ind w:left="68" w:right="58"/>
              <w:jc w:val="center"/>
              <w:rPr>
                <w:sz w:val="24"/>
              </w:rPr>
            </w:pPr>
            <w:r>
              <w:rPr>
                <w:sz w:val="24"/>
              </w:rPr>
              <w:t>CPR20</w:t>
            </w:r>
          </w:p>
        </w:tc>
        <w:tc>
          <w:tcPr>
            <w:tcW w:w="6561" w:type="dxa"/>
          </w:tcPr>
          <w:p>
            <w:pPr>
              <w:pStyle w:val="TableParagraph"/>
              <w:spacing w:before="10"/>
              <w:rPr>
                <w:b/>
                <w:sz w:val="20"/>
              </w:rPr>
            </w:pPr>
          </w:p>
          <w:p>
            <w:pPr>
              <w:pStyle w:val="TableParagraph"/>
              <w:spacing w:line="259" w:lineRule="auto"/>
              <w:ind w:left="91" w:right="263" w:hanging="44"/>
              <w:rPr>
                <w:sz w:val="24"/>
              </w:rPr>
            </w:pPr>
            <w:r>
              <w:rPr>
                <w:sz w:val="24"/>
              </w:rPr>
              <w:t>Body was found alone in the outdoors. Possible death overnight - attending outdoor party - cannabis and MDMA.</w:t>
            </w:r>
          </w:p>
        </w:tc>
        <w:tc>
          <w:tcPr>
            <w:tcW w:w="1703" w:type="dxa"/>
          </w:tcPr>
          <w:p>
            <w:pPr>
              <w:pStyle w:val="TableParagraph"/>
              <w:rPr>
                <w:rFonts w:ascii="Times New Roman"/>
                <w:sz w:val="24"/>
              </w:rPr>
            </w:pPr>
          </w:p>
        </w:tc>
        <w:tc>
          <w:tcPr>
            <w:tcW w:w="1698" w:type="dxa"/>
          </w:tcPr>
          <w:p>
            <w:pPr>
              <w:pStyle w:val="TableParagraph"/>
              <w:spacing w:before="106"/>
              <w:ind w:left="601" w:right="581"/>
              <w:jc w:val="center"/>
              <w:rPr>
                <w:sz w:val="24"/>
              </w:rPr>
            </w:pPr>
            <w:r>
              <w:rPr>
                <w:sz w:val="24"/>
              </w:rPr>
              <w:t>Yes</w:t>
            </w:r>
          </w:p>
        </w:tc>
        <w:tc>
          <w:tcPr>
            <w:tcW w:w="1703" w:type="dxa"/>
          </w:tcPr>
          <w:p>
            <w:pPr>
              <w:pStyle w:val="TableParagraph"/>
              <w:spacing w:before="106"/>
              <w:ind w:left="598" w:right="587"/>
              <w:jc w:val="center"/>
              <w:rPr>
                <w:sz w:val="24"/>
              </w:rPr>
            </w:pPr>
            <w:r>
              <w:rPr>
                <w:sz w:val="24"/>
              </w:rPr>
              <w:t>Yes</w:t>
            </w:r>
          </w:p>
        </w:tc>
        <w:tc>
          <w:tcPr>
            <w:tcW w:w="1482" w:type="dxa"/>
          </w:tcPr>
          <w:p>
            <w:pPr>
              <w:pStyle w:val="TableParagraph"/>
              <w:spacing w:before="106"/>
              <w:ind w:left="510" w:right="492"/>
              <w:jc w:val="center"/>
              <w:rPr>
                <w:sz w:val="24"/>
              </w:rPr>
            </w:pPr>
            <w:r>
              <w:rPr>
                <w:sz w:val="24"/>
              </w:rPr>
              <w:t>Yes</w:t>
            </w:r>
          </w:p>
        </w:tc>
      </w:tr>
    </w:tbl>
    <w:sectPr>
      <w:pgSz w:w="16840" w:h="11910" w:orient="landscape"/>
      <w:pgMar w:header="0" w:footer="1073" w:top="1100" w:bottom="1260" w:left="13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8.216003pt;margin-top:773.194214pt;width:18.3pt;height:16.650pt;mso-position-horizontal-relative:page;mso-position-vertical-relative:page;z-index:-17133568" type="#_x0000_t202" filled="false" stroked="false">
          <v:textbox inset="0,0,0,0">
            <w:txbxContent>
              <w:p>
                <w:pPr>
                  <w:pStyle w:val="BodyText"/>
                  <w:spacing w:before="23"/>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766174pt;margin-top:526.654236pt;width:18.2pt;height:16.650pt;mso-position-horizontal-relative:page;mso-position-vertical-relative:page;z-index:-17133056" type="#_x0000_t202" filled="false" stroked="false">
          <v:textbox inset="0,0,0,0">
            <w:txbxContent>
              <w:p>
                <w:pPr>
                  <w:pStyle w:val="BodyText"/>
                  <w:spacing w:before="23"/>
                  <w:ind w:left="60"/>
                </w:pPr>
                <w:r>
                  <w:rPr/>
                  <w:fldChar w:fldCharType="begin"/>
                </w:r>
                <w:r>
                  <w:rPr/>
                  <w:instrText> PAGE </w:instrText>
                </w:r>
                <w:r>
                  <w:rPr/>
                  <w:fldChar w:fldCharType="separate"/>
                </w:r>
                <w:r>
                  <w:rPr/>
                  <w:t>23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360"/>
        <w:jc w:val="left"/>
      </w:pPr>
      <w:rPr>
        <w:rFonts w:hint="default" w:ascii="Arial" w:hAnsi="Arial" w:eastAsia="Arial" w:cs="Arial"/>
        <w:w w:val="100"/>
        <w:sz w:val="24"/>
        <w:szCs w:val="24"/>
      </w:rPr>
    </w:lvl>
    <w:lvl w:ilvl="1">
      <w:start w:val="0"/>
      <w:numFmt w:val="bullet"/>
      <w:lvlText w:val="•"/>
      <w:lvlJc w:val="left"/>
      <w:pPr>
        <w:ind w:left="1686" w:hanging="360"/>
      </w:pPr>
      <w:rPr>
        <w:rFonts w:hint="default"/>
      </w:rPr>
    </w:lvl>
    <w:lvl w:ilvl="2">
      <w:start w:val="0"/>
      <w:numFmt w:val="bullet"/>
      <w:lvlText w:val="•"/>
      <w:lvlJc w:val="left"/>
      <w:pPr>
        <w:ind w:left="2533" w:hanging="360"/>
      </w:pPr>
      <w:rPr>
        <w:rFonts w:hint="default"/>
      </w:rPr>
    </w:lvl>
    <w:lvl w:ilvl="3">
      <w:start w:val="0"/>
      <w:numFmt w:val="bullet"/>
      <w:lvlText w:val="•"/>
      <w:lvlJc w:val="left"/>
      <w:pPr>
        <w:ind w:left="3379" w:hanging="360"/>
      </w:pPr>
      <w:rPr>
        <w:rFonts w:hint="default"/>
      </w:rPr>
    </w:lvl>
    <w:lvl w:ilvl="4">
      <w:start w:val="0"/>
      <w:numFmt w:val="bullet"/>
      <w:lvlText w:val="•"/>
      <w:lvlJc w:val="left"/>
      <w:pPr>
        <w:ind w:left="4226" w:hanging="360"/>
      </w:pPr>
      <w:rPr>
        <w:rFonts w:hint="default"/>
      </w:rPr>
    </w:lvl>
    <w:lvl w:ilvl="5">
      <w:start w:val="0"/>
      <w:numFmt w:val="bullet"/>
      <w:lvlText w:val="•"/>
      <w:lvlJc w:val="left"/>
      <w:pPr>
        <w:ind w:left="5072" w:hanging="360"/>
      </w:pPr>
      <w:rPr>
        <w:rFonts w:hint="default"/>
      </w:rPr>
    </w:lvl>
    <w:lvl w:ilvl="6">
      <w:start w:val="0"/>
      <w:numFmt w:val="bullet"/>
      <w:lvlText w:val="•"/>
      <w:lvlJc w:val="left"/>
      <w:pPr>
        <w:ind w:left="5919" w:hanging="360"/>
      </w:pPr>
      <w:rPr>
        <w:rFonts w:hint="default"/>
      </w:rPr>
    </w:lvl>
    <w:lvl w:ilvl="7">
      <w:start w:val="0"/>
      <w:numFmt w:val="bullet"/>
      <w:lvlText w:val="•"/>
      <w:lvlJc w:val="left"/>
      <w:pPr>
        <w:ind w:left="6765" w:hanging="360"/>
      </w:pPr>
      <w:rPr>
        <w:rFonts w:hint="default"/>
      </w:rPr>
    </w:lvl>
    <w:lvl w:ilvl="8">
      <w:start w:val="0"/>
      <w:numFmt w:val="bullet"/>
      <w:lvlText w:val="•"/>
      <w:lvlJc w:val="left"/>
      <w:pPr>
        <w:ind w:left="7612" w:hanging="360"/>
      </w:pPr>
      <w:rPr>
        <w:rFonts w:hint="default"/>
      </w:rPr>
    </w:lvl>
  </w:abstractNum>
  <w:abstractNum w:abstractNumId="0">
    <w:multiLevelType w:val="hybridMultilevel"/>
    <w:lvl w:ilvl="0">
      <w:start w:val="0"/>
      <w:numFmt w:val="bullet"/>
      <w:lvlText w:val="•"/>
      <w:lvlJc w:val="left"/>
      <w:pPr>
        <w:ind w:left="870" w:hanging="360"/>
      </w:pPr>
      <w:rPr>
        <w:rFonts w:hint="default" w:ascii="Arial" w:hAnsi="Arial" w:eastAsia="Arial" w:cs="Arial"/>
        <w:w w:val="100"/>
        <w:sz w:val="24"/>
        <w:szCs w:val="24"/>
      </w:rPr>
    </w:lvl>
    <w:lvl w:ilvl="1">
      <w:start w:val="0"/>
      <w:numFmt w:val="bullet"/>
      <w:lvlText w:val="•"/>
      <w:lvlJc w:val="left"/>
      <w:pPr>
        <w:ind w:left="1722" w:hanging="360"/>
      </w:pPr>
      <w:rPr>
        <w:rFonts w:hint="default"/>
      </w:rPr>
    </w:lvl>
    <w:lvl w:ilvl="2">
      <w:start w:val="0"/>
      <w:numFmt w:val="bullet"/>
      <w:lvlText w:val="•"/>
      <w:lvlJc w:val="left"/>
      <w:pPr>
        <w:ind w:left="2565" w:hanging="360"/>
      </w:pPr>
      <w:rPr>
        <w:rFonts w:hint="default"/>
      </w:rPr>
    </w:lvl>
    <w:lvl w:ilvl="3">
      <w:start w:val="0"/>
      <w:numFmt w:val="bullet"/>
      <w:lvlText w:val="•"/>
      <w:lvlJc w:val="left"/>
      <w:pPr>
        <w:ind w:left="3407" w:hanging="360"/>
      </w:pPr>
      <w:rPr>
        <w:rFonts w:hint="default"/>
      </w:rPr>
    </w:lvl>
    <w:lvl w:ilvl="4">
      <w:start w:val="0"/>
      <w:numFmt w:val="bullet"/>
      <w:lvlText w:val="•"/>
      <w:lvlJc w:val="left"/>
      <w:pPr>
        <w:ind w:left="4250" w:hanging="360"/>
      </w:pPr>
      <w:rPr>
        <w:rFonts w:hint="default"/>
      </w:rPr>
    </w:lvl>
    <w:lvl w:ilvl="5">
      <w:start w:val="0"/>
      <w:numFmt w:val="bullet"/>
      <w:lvlText w:val="•"/>
      <w:lvlJc w:val="left"/>
      <w:pPr>
        <w:ind w:left="5092" w:hanging="360"/>
      </w:pPr>
      <w:rPr>
        <w:rFonts w:hint="default"/>
      </w:rPr>
    </w:lvl>
    <w:lvl w:ilvl="6">
      <w:start w:val="0"/>
      <w:numFmt w:val="bullet"/>
      <w:lvlText w:val="•"/>
      <w:lvlJc w:val="left"/>
      <w:pPr>
        <w:ind w:left="5935" w:hanging="360"/>
      </w:pPr>
      <w:rPr>
        <w:rFonts w:hint="default"/>
      </w:rPr>
    </w:lvl>
    <w:lvl w:ilvl="7">
      <w:start w:val="0"/>
      <w:numFmt w:val="bullet"/>
      <w:lvlText w:val="•"/>
      <w:lvlJc w:val="left"/>
      <w:pPr>
        <w:ind w:left="6777" w:hanging="360"/>
      </w:pPr>
      <w:rPr>
        <w:rFonts w:hint="default"/>
      </w:rPr>
    </w:lvl>
    <w:lvl w:ilvl="8">
      <w:start w:val="0"/>
      <w:numFmt w:val="bullet"/>
      <w:lvlText w:val="•"/>
      <w:lvlJc w:val="left"/>
      <w:pPr>
        <w:ind w:left="762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89"/>
      <w:ind w:left="120"/>
      <w:outlineLvl w:val="1"/>
    </w:pPr>
    <w:rPr>
      <w:rFonts w:ascii="Arial" w:hAnsi="Arial" w:eastAsia="Arial" w:cs="Arial"/>
      <w:b/>
      <w:bCs/>
      <w:sz w:val="28"/>
      <w:szCs w:val="28"/>
    </w:rPr>
  </w:style>
  <w:style w:styleId="Heading2" w:type="paragraph">
    <w:name w:val="Heading 2"/>
    <w:basedOn w:val="Normal"/>
    <w:uiPriority w:val="1"/>
    <w:qFormat/>
    <w:pPr>
      <w:ind w:left="123"/>
      <w:outlineLvl w:val="2"/>
    </w:pPr>
    <w:rPr>
      <w:rFonts w:ascii="Arial" w:hAnsi="Arial" w:eastAsia="Arial" w:cs="Arial"/>
      <w:b/>
      <w:bCs/>
      <w:sz w:val="24"/>
      <w:szCs w:val="24"/>
    </w:rPr>
  </w:style>
  <w:style w:styleId="ListParagraph" w:type="paragraph">
    <w:name w:val="List Paragraph"/>
    <w:basedOn w:val="Normal"/>
    <w:uiPriority w:val="1"/>
    <w:qFormat/>
    <w:pPr>
      <w:spacing w:before="5"/>
      <w:ind w:left="840" w:right="12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upsi.org.uk/projects-2/2019/1/14/qtyhf5xsczuiuwjsubnb4z9tam0quk" TargetMode="External"/><Relationship Id="rId8" Type="http://schemas.openxmlformats.org/officeDocument/2006/relationships/hyperlink" Target="http://www.bbc.co.uk/news/uk-wales-43951732" TargetMode="External"/><Relationship Id="rId9" Type="http://schemas.openxmlformats.org/officeDocument/2006/relationships/hyperlink" Target="http://safeguardingboard.wales/wp-content/uploads/sites/8/2017/11/2017-11-" TargetMode="External"/><Relationship Id="rId10" Type="http://schemas.openxmlformats.org/officeDocument/2006/relationships/hyperlink" Target="http://www.gov.uk/government/publications/the-victoria-" TargetMode="External"/><Relationship Id="rId11" Type="http://schemas.openxmlformats.org/officeDocument/2006/relationships/hyperlink" Target="http://www.westmidlandspcc.gov.uk/media/346463/13-spcb-11-sep-" TargetMode="External"/><Relationship Id="rId12" Type="http://schemas.openxmlformats.org/officeDocument/2006/relationships/hyperlink" Target="http://www.standingtogether.org.uk/sites/default/files/docs/STADV_DHR_Report_Fin" TargetMode="External"/><Relationship Id="rId13" Type="http://schemas.openxmlformats.org/officeDocument/2006/relationships/footer" Target="footer2.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2020-11-05T21:21:16Z</dcterms:created>
  <dcterms:modified xsi:type="dcterms:W3CDTF">2020-11-05T21:21:16Z</dcterms:modified>
</cp:coreProperties>
</file>